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4F8B" w:rsidRDefault="006864BC">
      <w:pPr>
        <w:rPr>
          <w:rFonts w:cstheme="minorHAnsi"/>
          <w:b/>
          <w:bCs/>
          <w:color w:val="0070C0"/>
          <w:sz w:val="20"/>
          <w:szCs w:val="20"/>
        </w:rPr>
      </w:pPr>
      <w:r w:rsidRPr="0038098F">
        <w:rPr>
          <w:rFonts w:cstheme="minorHAnsi"/>
          <w:b/>
          <w:bCs/>
          <w:color w:val="0070C0"/>
          <w:sz w:val="20"/>
          <w:szCs w:val="20"/>
        </w:rPr>
        <w:t>Séminaires Créative Writing 2024-2025</w:t>
      </w:r>
      <w:r w:rsidR="00774E61">
        <w:rPr>
          <w:rFonts w:cstheme="minorHAnsi"/>
          <w:b/>
          <w:bCs/>
          <w:color w:val="0070C0"/>
          <w:sz w:val="20"/>
          <w:szCs w:val="20"/>
        </w:rPr>
        <w:t> : départements Arts et LILA</w:t>
      </w:r>
    </w:p>
    <w:p w:rsidR="00774E61" w:rsidRPr="0038098F" w:rsidRDefault="00774E61">
      <w:pPr>
        <w:rPr>
          <w:rFonts w:cstheme="minorHAnsi"/>
          <w:b/>
          <w:bCs/>
          <w:color w:val="0070C0"/>
          <w:sz w:val="20"/>
          <w:szCs w:val="20"/>
        </w:rPr>
      </w:pPr>
    </w:p>
    <w:p w:rsidR="006864BC" w:rsidRPr="0038098F" w:rsidRDefault="006864BC">
      <w:pPr>
        <w:rPr>
          <w:rFonts w:cstheme="minorHAnsi"/>
          <w:sz w:val="20"/>
          <w:szCs w:val="20"/>
        </w:rPr>
      </w:pPr>
    </w:p>
    <w:p w:rsidR="00345B58" w:rsidRDefault="00345B58" w:rsidP="00345B58">
      <w:pPr>
        <w:rPr>
          <w:b/>
          <w:bCs/>
          <w:sz w:val="36"/>
          <w:szCs w:val="36"/>
          <w:u w:val="single"/>
        </w:rPr>
      </w:pPr>
      <w:r w:rsidRPr="00774E61">
        <w:rPr>
          <w:b/>
          <w:bCs/>
          <w:sz w:val="36"/>
          <w:szCs w:val="36"/>
          <w:u w:val="single"/>
        </w:rPr>
        <w:t>Département LILA</w:t>
      </w:r>
    </w:p>
    <w:p w:rsidR="00774E61" w:rsidRPr="00774E61" w:rsidRDefault="00774E61" w:rsidP="00345B58">
      <w:pPr>
        <w:rPr>
          <w:b/>
          <w:bCs/>
          <w:sz w:val="36"/>
          <w:szCs w:val="36"/>
          <w:u w:val="single"/>
        </w:rPr>
      </w:pPr>
    </w:p>
    <w:p w:rsidR="00345B58" w:rsidRPr="00DC7FB8" w:rsidRDefault="00345B58">
      <w:pPr>
        <w:rPr>
          <w:b/>
          <w:bCs/>
          <w:sz w:val="20"/>
          <w:szCs w:val="20"/>
          <w:u w:val="single"/>
        </w:rPr>
      </w:pPr>
    </w:p>
    <w:p w:rsidR="00345B58" w:rsidRPr="00B04676" w:rsidRDefault="0077745D" w:rsidP="00B04676">
      <w:pPr>
        <w:pStyle w:val="Paragraphedeliste"/>
        <w:numPr>
          <w:ilvl w:val="0"/>
          <w:numId w:val="8"/>
        </w:numPr>
        <w:rPr>
          <w:b/>
          <w:bCs/>
          <w:sz w:val="20"/>
          <w:szCs w:val="20"/>
        </w:rPr>
      </w:pPr>
      <w:r w:rsidRPr="00B04676">
        <w:rPr>
          <w:b/>
          <w:bCs/>
          <w:sz w:val="20"/>
          <w:szCs w:val="20"/>
        </w:rPr>
        <w:t>Masterclass d’écriture littéraire : Nathalie Koble et Déborah Lévy-Bertherat – S2</w:t>
      </w:r>
    </w:p>
    <w:p w:rsidR="0077745D" w:rsidRPr="00DC7FB8" w:rsidRDefault="0077745D" w:rsidP="0077745D">
      <w:pPr>
        <w:rPr>
          <w:sz w:val="20"/>
          <w:szCs w:val="20"/>
        </w:rPr>
      </w:pPr>
    </w:p>
    <w:tbl>
      <w:tblPr>
        <w:tblW w:w="10057"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94"/>
        <w:gridCol w:w="993"/>
        <w:gridCol w:w="1559"/>
        <w:gridCol w:w="425"/>
        <w:gridCol w:w="709"/>
        <w:gridCol w:w="2977"/>
      </w:tblGrid>
      <w:tr w:rsidR="00DE0A82" w:rsidRPr="00DC7FB8" w:rsidTr="00DE0A82">
        <w:tc>
          <w:tcPr>
            <w:tcW w:w="3394"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B04676" w:rsidRDefault="00B04676" w:rsidP="00DE0A82">
            <w:pPr>
              <w:ind w:left="-24" w:firstLine="24"/>
              <w:jc w:val="center"/>
              <w:rPr>
                <w:sz w:val="20"/>
                <w:szCs w:val="20"/>
              </w:rPr>
            </w:pPr>
          </w:p>
          <w:p w:rsidR="005F712A" w:rsidRPr="00DC7FB8" w:rsidRDefault="00DE0A82" w:rsidP="00DE0A82">
            <w:pPr>
              <w:ind w:left="-24" w:firstLine="24"/>
              <w:jc w:val="center"/>
              <w:rPr>
                <w:sz w:val="20"/>
                <w:szCs w:val="20"/>
              </w:rPr>
            </w:pPr>
            <w:r w:rsidRPr="00DC7FB8">
              <w:rPr>
                <w:sz w:val="20"/>
                <w:szCs w:val="20"/>
              </w:rPr>
              <w:t>Nathalie Koble</w:t>
            </w:r>
            <w:r w:rsidR="005F712A" w:rsidRPr="00DC7FB8">
              <w:rPr>
                <w:sz w:val="20"/>
                <w:szCs w:val="20"/>
              </w:rPr>
              <w:t xml:space="preserve"> &amp;</w:t>
            </w:r>
            <w:r w:rsidRPr="00DC7FB8">
              <w:rPr>
                <w:sz w:val="20"/>
                <w:szCs w:val="20"/>
              </w:rPr>
              <w:t xml:space="preserve"> </w:t>
            </w:r>
          </w:p>
          <w:p w:rsidR="0077745D" w:rsidRDefault="00DE0A82" w:rsidP="00DE0A82">
            <w:pPr>
              <w:ind w:left="-24" w:firstLine="24"/>
              <w:jc w:val="center"/>
              <w:rPr>
                <w:sz w:val="20"/>
                <w:szCs w:val="20"/>
              </w:rPr>
            </w:pPr>
            <w:r w:rsidRPr="00DC7FB8">
              <w:rPr>
                <w:sz w:val="20"/>
                <w:szCs w:val="20"/>
              </w:rPr>
              <w:t>Déborah Lévy-Bertherat</w:t>
            </w:r>
          </w:p>
          <w:p w:rsidR="00B04676" w:rsidRDefault="00B04676" w:rsidP="00DE0A82">
            <w:pPr>
              <w:ind w:left="-24" w:firstLine="24"/>
              <w:jc w:val="center"/>
              <w:rPr>
                <w:sz w:val="20"/>
                <w:szCs w:val="20"/>
              </w:rPr>
            </w:pPr>
          </w:p>
          <w:p w:rsidR="00B04676" w:rsidRPr="00DC7FB8" w:rsidRDefault="00B04676" w:rsidP="00DE0A82">
            <w:pPr>
              <w:ind w:left="-24" w:firstLine="24"/>
              <w:jc w:val="center"/>
              <w:rPr>
                <w:color w:val="2D2D2D"/>
                <w:sz w:val="20"/>
                <w:szCs w:val="20"/>
              </w:rPr>
            </w:pPr>
          </w:p>
        </w:tc>
        <w:tc>
          <w:tcPr>
            <w:tcW w:w="993"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77745D" w:rsidRPr="00DC7FB8" w:rsidRDefault="00DE0A82" w:rsidP="00DE0A82">
            <w:pPr>
              <w:jc w:val="center"/>
              <w:rPr>
                <w:color w:val="2D2D2D"/>
                <w:sz w:val="20"/>
                <w:szCs w:val="20"/>
              </w:rPr>
            </w:pPr>
            <w:r w:rsidRPr="00DC7FB8">
              <w:rPr>
                <w:color w:val="2D2D2D"/>
                <w:sz w:val="20"/>
                <w:szCs w:val="20"/>
              </w:rPr>
              <w:t>LUNDI</w:t>
            </w:r>
          </w:p>
          <w:p w:rsidR="0077745D" w:rsidRPr="00DC7FB8" w:rsidRDefault="0077745D" w:rsidP="00DE0A82">
            <w:pPr>
              <w:jc w:val="center"/>
              <w:rPr>
                <w:color w:val="2D2D2D"/>
                <w:sz w:val="20"/>
                <w:szCs w:val="20"/>
              </w:rPr>
            </w:pPr>
            <w:r w:rsidRPr="00DC7FB8">
              <w:rPr>
                <w:color w:val="2D2D2D"/>
                <w:sz w:val="20"/>
                <w:szCs w:val="20"/>
              </w:rPr>
              <w:t>16H - 1</w:t>
            </w:r>
            <w:r w:rsidR="00DE0A82" w:rsidRPr="00DC7FB8">
              <w:rPr>
                <w:color w:val="2D2D2D"/>
                <w:sz w:val="20"/>
                <w:szCs w:val="20"/>
              </w:rPr>
              <w:t>8</w:t>
            </w:r>
            <w:r w:rsidRPr="00DC7FB8">
              <w:rPr>
                <w:color w:val="2D2D2D"/>
                <w:sz w:val="20"/>
                <w:szCs w:val="20"/>
              </w:rPr>
              <w:t>H</w:t>
            </w:r>
          </w:p>
        </w:tc>
        <w:tc>
          <w:tcPr>
            <w:tcW w:w="1559"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DE0A82" w:rsidRPr="00DC7FB8" w:rsidRDefault="00DE0A82" w:rsidP="00DE0A82">
            <w:pPr>
              <w:jc w:val="center"/>
              <w:rPr>
                <w:color w:val="2D2D2D"/>
                <w:sz w:val="20"/>
                <w:szCs w:val="20"/>
              </w:rPr>
            </w:pPr>
            <w:r w:rsidRPr="00DC7FB8">
              <w:rPr>
                <w:color w:val="2D2D2D"/>
                <w:sz w:val="20"/>
                <w:szCs w:val="20"/>
              </w:rPr>
              <w:t xml:space="preserve">MAISON DE </w:t>
            </w:r>
          </w:p>
          <w:p w:rsidR="00DE0A82" w:rsidRPr="00DC7FB8" w:rsidRDefault="00DE0A82" w:rsidP="00DE0A82">
            <w:pPr>
              <w:jc w:val="center"/>
              <w:rPr>
                <w:color w:val="2D2D2D"/>
                <w:sz w:val="20"/>
                <w:szCs w:val="20"/>
              </w:rPr>
            </w:pPr>
            <w:r w:rsidRPr="00DC7FB8">
              <w:rPr>
                <w:color w:val="2D2D2D"/>
                <w:sz w:val="20"/>
                <w:szCs w:val="20"/>
              </w:rPr>
              <w:t>VICTOR HUGO</w:t>
            </w:r>
          </w:p>
        </w:tc>
        <w:tc>
          <w:tcPr>
            <w:tcW w:w="42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77745D" w:rsidRPr="00DC7FB8" w:rsidRDefault="0077745D" w:rsidP="00DE0A82">
            <w:pPr>
              <w:jc w:val="center"/>
              <w:rPr>
                <w:color w:val="2D2D2D"/>
                <w:sz w:val="20"/>
                <w:szCs w:val="20"/>
              </w:rPr>
            </w:pPr>
            <w:r w:rsidRPr="00DC7FB8">
              <w:rPr>
                <w:color w:val="2D2D2D"/>
                <w:sz w:val="20"/>
                <w:szCs w:val="20"/>
              </w:rPr>
              <w:t>6 </w:t>
            </w:r>
          </w:p>
        </w:tc>
        <w:tc>
          <w:tcPr>
            <w:tcW w:w="709"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77745D" w:rsidRPr="00DC7FB8" w:rsidRDefault="0077745D" w:rsidP="00DE0A82">
            <w:pPr>
              <w:jc w:val="center"/>
              <w:rPr>
                <w:color w:val="2D2D2D"/>
                <w:sz w:val="20"/>
                <w:szCs w:val="20"/>
              </w:rPr>
            </w:pPr>
            <w:r w:rsidRPr="00DC7FB8">
              <w:rPr>
                <w:color w:val="2D2D2D"/>
                <w:sz w:val="20"/>
                <w:szCs w:val="20"/>
              </w:rPr>
              <w:t>S2</w:t>
            </w:r>
          </w:p>
        </w:tc>
        <w:tc>
          <w:tcPr>
            <w:tcW w:w="2977"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77745D" w:rsidRPr="00DC7FB8" w:rsidRDefault="00DE0A82" w:rsidP="00DE0A82">
            <w:pPr>
              <w:jc w:val="center"/>
              <w:rPr>
                <w:color w:val="2D2D2D"/>
                <w:sz w:val="20"/>
                <w:szCs w:val="20"/>
              </w:rPr>
            </w:pPr>
            <w:r w:rsidRPr="00DC7FB8">
              <w:rPr>
                <w:color w:val="2D2D2D"/>
                <w:sz w:val="20"/>
                <w:szCs w:val="20"/>
              </w:rPr>
              <w:t>Limité à 15 personnes</w:t>
            </w:r>
          </w:p>
        </w:tc>
      </w:tr>
      <w:tr w:rsidR="00DC7FB8" w:rsidRPr="00DC7FB8" w:rsidTr="00DE0A82">
        <w:tc>
          <w:tcPr>
            <w:tcW w:w="10057" w:type="dxa"/>
            <w:gridSpan w:val="6"/>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rsidR="00B04676" w:rsidRDefault="00B04676" w:rsidP="00DE0A82">
            <w:pPr>
              <w:ind w:left="260" w:right="133"/>
              <w:jc w:val="both"/>
              <w:rPr>
                <w:color w:val="2D2D2D"/>
                <w:sz w:val="20"/>
                <w:szCs w:val="20"/>
              </w:rPr>
            </w:pPr>
          </w:p>
          <w:p w:rsidR="0077745D" w:rsidRPr="00DC7FB8" w:rsidRDefault="0077745D" w:rsidP="00DE0A82">
            <w:pPr>
              <w:ind w:left="260" w:right="133"/>
              <w:jc w:val="both"/>
              <w:rPr>
                <w:color w:val="2D2D2D"/>
                <w:sz w:val="20"/>
                <w:szCs w:val="20"/>
              </w:rPr>
            </w:pPr>
            <w:r w:rsidRPr="00DC7FB8">
              <w:rPr>
                <w:color w:val="2D2D2D"/>
                <w:sz w:val="20"/>
                <w:szCs w:val="20"/>
              </w:rPr>
              <w:t>PREMIER COURS : le 20 janvier 2025</w:t>
            </w:r>
            <w:r w:rsidR="00FA0756">
              <w:rPr>
                <w:color w:val="2D2D2D"/>
                <w:sz w:val="20"/>
                <w:szCs w:val="20"/>
              </w:rPr>
              <w:t xml:space="preserve">. Séances hebdomadaires + 2 séances « carte blanche » 18h-20h. </w:t>
            </w:r>
          </w:p>
          <w:p w:rsidR="00B04676" w:rsidRDefault="00B04676" w:rsidP="00DE0A82">
            <w:pPr>
              <w:pStyle w:val="NormalWeb"/>
              <w:shd w:val="clear" w:color="auto" w:fill="C5E0B3" w:themeFill="accent6" w:themeFillTint="66"/>
              <w:spacing w:before="0" w:beforeAutospacing="0" w:after="0" w:afterAutospacing="0"/>
              <w:ind w:left="260" w:right="133"/>
              <w:rPr>
                <w:color w:val="800000"/>
                <w:sz w:val="20"/>
                <w:szCs w:val="20"/>
              </w:rPr>
            </w:pPr>
          </w:p>
          <w:p w:rsidR="00B04676" w:rsidRPr="00B04676" w:rsidRDefault="0077745D" w:rsidP="00B04676">
            <w:pPr>
              <w:ind w:left="260" w:firstLine="24"/>
              <w:rPr>
                <w:color w:val="2D2D2D"/>
                <w:sz w:val="20"/>
                <w:szCs w:val="20"/>
              </w:rPr>
            </w:pPr>
            <w:r w:rsidRPr="00DC7FB8">
              <w:rPr>
                <w:color w:val="800000"/>
                <w:sz w:val="20"/>
                <w:szCs w:val="20"/>
              </w:rPr>
              <w:t>INSCRIPTION : </w:t>
            </w:r>
            <w:r w:rsidRPr="00DC7FB8">
              <w:rPr>
                <w:color w:val="2D2D2D"/>
                <w:sz w:val="20"/>
                <w:szCs w:val="20"/>
              </w:rPr>
              <w:t xml:space="preserve"> </w:t>
            </w:r>
            <w:r w:rsidR="00DE0A82" w:rsidRPr="00DC7FB8">
              <w:rPr>
                <w:color w:val="2D2D2D"/>
                <w:sz w:val="20"/>
                <w:szCs w:val="20"/>
              </w:rPr>
              <w:t xml:space="preserve">15 participant.e.s maximum, candidatures ouvertes jusqu’au 30 novembre aux élèves et étudiant.e.s de toute l’ENS et de PSL. Envoyer CV et lettre de motivation </w:t>
            </w:r>
            <w:r w:rsidR="00DC7FB8">
              <w:rPr>
                <w:color w:val="2D2D2D"/>
                <w:sz w:val="20"/>
                <w:szCs w:val="20"/>
              </w:rPr>
              <w:t>aux organisatrices</w:t>
            </w:r>
            <w:r w:rsidR="00B04676">
              <w:rPr>
                <w:color w:val="2D2D2D"/>
                <w:sz w:val="20"/>
                <w:szCs w:val="20"/>
              </w:rPr>
              <w:t xml:space="preserve"> </w:t>
            </w:r>
            <w:r w:rsidR="00B04676" w:rsidRPr="00B04676">
              <w:rPr>
                <w:color w:val="2D2D2D"/>
                <w:sz w:val="20"/>
                <w:szCs w:val="20"/>
              </w:rPr>
              <w:t>Nathalie Koble (</w:t>
            </w:r>
            <w:hyperlink r:id="rId5" w:history="1">
              <w:r w:rsidR="00B04676" w:rsidRPr="00B04676">
                <w:rPr>
                  <w:rStyle w:val="Lienhypertexte"/>
                  <w:color w:val="558BC4"/>
                  <w:sz w:val="20"/>
                  <w:szCs w:val="20"/>
                  <w:u w:val="none"/>
                </w:rPr>
                <w:t>nathalie.koble@ens.</w:t>
              </w:r>
            </w:hyperlink>
            <w:r w:rsidR="00B04676">
              <w:rPr>
                <w:color w:val="2D2D2D"/>
                <w:sz w:val="20"/>
                <w:szCs w:val="20"/>
              </w:rPr>
              <w:t>psl.eu</w:t>
            </w:r>
            <w:r w:rsidR="00B04676" w:rsidRPr="00B04676">
              <w:rPr>
                <w:color w:val="2D2D2D"/>
                <w:sz w:val="20"/>
                <w:szCs w:val="20"/>
              </w:rPr>
              <w:t xml:space="preserve">), ou </w:t>
            </w:r>
            <w:r w:rsidR="00B04676" w:rsidRPr="00DC7FB8">
              <w:rPr>
                <w:sz w:val="20"/>
                <w:szCs w:val="20"/>
              </w:rPr>
              <w:t>Déborah Lévy-Berth</w:t>
            </w:r>
            <w:r w:rsidR="00B04676">
              <w:rPr>
                <w:sz w:val="20"/>
                <w:szCs w:val="20"/>
              </w:rPr>
              <w:t>e</w:t>
            </w:r>
            <w:r w:rsidR="00B04676" w:rsidRPr="00DC7FB8">
              <w:rPr>
                <w:sz w:val="20"/>
                <w:szCs w:val="20"/>
              </w:rPr>
              <w:t>rat</w:t>
            </w:r>
            <w:r w:rsidR="00B04676">
              <w:rPr>
                <w:sz w:val="20"/>
                <w:szCs w:val="20"/>
              </w:rPr>
              <w:t xml:space="preserve"> (</w:t>
            </w:r>
            <w:hyperlink r:id="rId6" w:history="1">
              <w:r w:rsidR="00B04676" w:rsidRPr="00A212D7">
                <w:rPr>
                  <w:rStyle w:val="Lienhypertexte"/>
                  <w:sz w:val="20"/>
                  <w:szCs w:val="20"/>
                </w:rPr>
                <w:t>deborah.levy-bertherat@ens.psl.eu</w:t>
              </w:r>
            </w:hyperlink>
            <w:r w:rsidR="00B04676">
              <w:rPr>
                <w:sz w:val="20"/>
                <w:szCs w:val="20"/>
              </w:rPr>
              <w:t xml:space="preserve"> )</w:t>
            </w:r>
          </w:p>
          <w:p w:rsidR="00DE0A82" w:rsidRPr="00DC7FB8" w:rsidRDefault="00DE0A82" w:rsidP="00B04676">
            <w:pPr>
              <w:ind w:right="133"/>
              <w:jc w:val="both"/>
              <w:rPr>
                <w:color w:val="2D2D2D"/>
                <w:sz w:val="20"/>
                <w:szCs w:val="20"/>
              </w:rPr>
            </w:pPr>
          </w:p>
          <w:p w:rsidR="00DE0A82" w:rsidRPr="00DC7FB8" w:rsidRDefault="00DE0A82" w:rsidP="00DE0A82">
            <w:pPr>
              <w:pStyle w:val="NormalWeb"/>
              <w:shd w:val="clear" w:color="auto" w:fill="C5E0B3" w:themeFill="accent6" w:themeFillTint="66"/>
              <w:spacing w:before="0" w:beforeAutospacing="0" w:after="0" w:afterAutospacing="0"/>
              <w:ind w:left="260" w:right="133"/>
              <w:rPr>
                <w:color w:val="2D2D2D"/>
                <w:sz w:val="20"/>
                <w:szCs w:val="20"/>
              </w:rPr>
            </w:pPr>
            <w:r w:rsidRPr="00DC7FB8">
              <w:rPr>
                <w:color w:val="2D2D2D"/>
                <w:sz w:val="20"/>
                <w:szCs w:val="20"/>
              </w:rPr>
              <w:t>Cette formation à l’écriture littéraire, sous l’égide de PSL, sera assurée, pour cinq séances d’atelier chacun·e, par deux écrivain·e·s ; chacun.e invitera en outre un.e autre écrivain.e pour une séance de « carte blanche ». Cette année, les auteur·e·s invité·e·s seront Laure Gauthier (poésie) et Mathieu Simonet (prose).</w:t>
            </w:r>
          </w:p>
          <w:p w:rsidR="00DE0A82" w:rsidRDefault="00DE0A82" w:rsidP="00DE0A82">
            <w:pPr>
              <w:pStyle w:val="NormalWeb"/>
              <w:shd w:val="clear" w:color="auto" w:fill="C5E0B3" w:themeFill="accent6" w:themeFillTint="66"/>
              <w:spacing w:before="0" w:beforeAutospacing="0" w:after="0" w:afterAutospacing="0"/>
              <w:ind w:left="260" w:right="133"/>
              <w:rPr>
                <w:color w:val="2D2D2D"/>
                <w:sz w:val="20"/>
                <w:szCs w:val="20"/>
              </w:rPr>
            </w:pPr>
            <w:r w:rsidRPr="00DC7FB8">
              <w:rPr>
                <w:color w:val="2D2D2D"/>
                <w:sz w:val="20"/>
                <w:szCs w:val="20"/>
              </w:rPr>
              <w:t>Validation : assiduité et participation active à l’atelier.</w:t>
            </w:r>
          </w:p>
          <w:p w:rsidR="00B04676" w:rsidRPr="00DC7FB8" w:rsidRDefault="00B04676" w:rsidP="00DE0A82">
            <w:pPr>
              <w:pStyle w:val="NormalWeb"/>
              <w:shd w:val="clear" w:color="auto" w:fill="C5E0B3" w:themeFill="accent6" w:themeFillTint="66"/>
              <w:spacing w:before="0" w:beforeAutospacing="0" w:after="0" w:afterAutospacing="0"/>
              <w:ind w:left="260" w:right="133"/>
              <w:rPr>
                <w:color w:val="2D2D2D"/>
                <w:sz w:val="20"/>
                <w:szCs w:val="20"/>
              </w:rPr>
            </w:pPr>
          </w:p>
          <w:p w:rsidR="00DE0A82" w:rsidRPr="00DC7FB8" w:rsidRDefault="00DE0A82" w:rsidP="00DE0A82">
            <w:pPr>
              <w:jc w:val="both"/>
              <w:rPr>
                <w:color w:val="2D2D2D"/>
                <w:sz w:val="20"/>
                <w:szCs w:val="20"/>
              </w:rPr>
            </w:pPr>
          </w:p>
        </w:tc>
      </w:tr>
    </w:tbl>
    <w:p w:rsidR="0077745D" w:rsidRPr="00DC7FB8" w:rsidRDefault="0077745D" w:rsidP="0077745D">
      <w:pPr>
        <w:rPr>
          <w:sz w:val="20"/>
          <w:szCs w:val="20"/>
        </w:rPr>
      </w:pPr>
    </w:p>
    <w:p w:rsidR="005F712A" w:rsidRPr="00DC7FB8" w:rsidRDefault="005F712A">
      <w:pPr>
        <w:rPr>
          <w:color w:val="2D2D2D"/>
          <w:sz w:val="20"/>
          <w:szCs w:val="20"/>
          <w:highlight w:val="yellow"/>
          <w:u w:val="single"/>
          <w:shd w:val="clear" w:color="auto" w:fill="FFFFFF"/>
        </w:rPr>
      </w:pPr>
    </w:p>
    <w:p w:rsidR="00B04676" w:rsidRPr="00B04676" w:rsidRDefault="00DC7FB8" w:rsidP="00B04676">
      <w:pPr>
        <w:pStyle w:val="NormalWeb"/>
        <w:numPr>
          <w:ilvl w:val="0"/>
          <w:numId w:val="8"/>
        </w:numPr>
        <w:shd w:val="clear" w:color="auto" w:fill="FFFFFF"/>
        <w:spacing w:before="0" w:beforeAutospacing="0" w:after="120" w:afterAutospacing="0"/>
        <w:rPr>
          <w:b/>
          <w:bCs/>
          <w:sz w:val="20"/>
          <w:szCs w:val="20"/>
        </w:rPr>
      </w:pPr>
      <w:r w:rsidRPr="00DC7FB8">
        <w:rPr>
          <w:b/>
          <w:bCs/>
          <w:sz w:val="20"/>
          <w:szCs w:val="20"/>
        </w:rPr>
        <w:t>Nathalie Koble</w:t>
      </w:r>
      <w:r w:rsidR="001E4589">
        <w:rPr>
          <w:b/>
          <w:bCs/>
          <w:sz w:val="20"/>
          <w:szCs w:val="20"/>
        </w:rPr>
        <w:t>,</w:t>
      </w:r>
      <w:r w:rsidRPr="00DC7FB8">
        <w:rPr>
          <w:b/>
          <w:bCs/>
          <w:sz w:val="20"/>
          <w:szCs w:val="20"/>
        </w:rPr>
        <w:t xml:space="preserve"> Roland Béhar</w:t>
      </w:r>
      <w:r w:rsidR="001E4589">
        <w:rPr>
          <w:b/>
          <w:bCs/>
          <w:sz w:val="20"/>
          <w:szCs w:val="20"/>
        </w:rPr>
        <w:t>, Xavier Luffin</w:t>
      </w:r>
      <w:r w:rsidRPr="00DC7FB8">
        <w:rPr>
          <w:b/>
          <w:bCs/>
          <w:sz w:val="20"/>
          <w:szCs w:val="20"/>
        </w:rPr>
        <w:t xml:space="preserve">– </w:t>
      </w:r>
      <w:r w:rsidR="001E4589">
        <w:rPr>
          <w:b/>
          <w:bCs/>
          <w:sz w:val="20"/>
          <w:szCs w:val="20"/>
        </w:rPr>
        <w:t>PSL Week : Chanson de femmes du moyen âge (ancien occitan, ancien français, arabe, galego-portugais)</w:t>
      </w:r>
    </w:p>
    <w:p w:rsidR="003515BB" w:rsidRPr="00DC7FB8" w:rsidRDefault="003515BB">
      <w:pPr>
        <w:rPr>
          <w:b/>
          <w:bCs/>
          <w:sz w:val="20"/>
          <w:szCs w:val="20"/>
          <w:u w:val="single"/>
        </w:rPr>
      </w:pPr>
    </w:p>
    <w:tbl>
      <w:tblPr>
        <w:tblW w:w="10057" w:type="dxa"/>
        <w:tblBorders>
          <w:top w:val="outset" w:sz="18" w:space="0" w:color="auto"/>
          <w:left w:val="outset" w:sz="18" w:space="0" w:color="auto"/>
          <w:bottom w:val="outset" w:sz="18" w:space="0" w:color="auto"/>
          <w:right w:val="outset" w:sz="18" w:space="0" w:color="auto"/>
        </w:tblBorders>
        <w:shd w:val="clear" w:color="auto" w:fill="FFF2CC" w:themeFill="accent4" w:themeFillTint="33"/>
        <w:tblCellMar>
          <w:top w:w="15" w:type="dxa"/>
          <w:left w:w="15" w:type="dxa"/>
          <w:bottom w:w="15" w:type="dxa"/>
          <w:right w:w="15" w:type="dxa"/>
        </w:tblCellMar>
        <w:tblLook w:val="04A0" w:firstRow="1" w:lastRow="0" w:firstColumn="1" w:lastColumn="0" w:noHBand="0" w:noVBand="1"/>
      </w:tblPr>
      <w:tblGrid>
        <w:gridCol w:w="3394"/>
        <w:gridCol w:w="993"/>
        <w:gridCol w:w="1559"/>
        <w:gridCol w:w="425"/>
        <w:gridCol w:w="709"/>
        <w:gridCol w:w="2977"/>
      </w:tblGrid>
      <w:tr w:rsidR="00CA0283" w:rsidRPr="00DC7FB8" w:rsidTr="00DC7FB8">
        <w:tc>
          <w:tcPr>
            <w:tcW w:w="3394"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rsidR="00B04676" w:rsidRDefault="00B04676" w:rsidP="0055162C">
            <w:pPr>
              <w:ind w:left="-24" w:firstLine="24"/>
              <w:jc w:val="center"/>
              <w:rPr>
                <w:sz w:val="20"/>
                <w:szCs w:val="20"/>
              </w:rPr>
            </w:pPr>
          </w:p>
          <w:p w:rsidR="00CA0283" w:rsidRPr="00DC7FB8" w:rsidRDefault="00CA0283" w:rsidP="0055162C">
            <w:pPr>
              <w:ind w:left="-24" w:firstLine="24"/>
              <w:jc w:val="center"/>
              <w:rPr>
                <w:sz w:val="20"/>
                <w:szCs w:val="20"/>
              </w:rPr>
            </w:pPr>
            <w:r w:rsidRPr="00DC7FB8">
              <w:rPr>
                <w:sz w:val="20"/>
                <w:szCs w:val="20"/>
              </w:rPr>
              <w:t xml:space="preserve">Nathalie Koble &amp; </w:t>
            </w:r>
          </w:p>
          <w:p w:rsidR="00CA0283" w:rsidRDefault="00CA0283" w:rsidP="0055162C">
            <w:pPr>
              <w:ind w:left="-24" w:firstLine="24"/>
              <w:jc w:val="center"/>
              <w:rPr>
                <w:color w:val="2D2D2D"/>
                <w:sz w:val="20"/>
                <w:szCs w:val="20"/>
              </w:rPr>
            </w:pPr>
            <w:r w:rsidRPr="00DC7FB8">
              <w:rPr>
                <w:color w:val="2D2D2D"/>
                <w:sz w:val="20"/>
                <w:szCs w:val="20"/>
              </w:rPr>
              <w:t>Roland Béhar</w:t>
            </w:r>
            <w:r w:rsidR="001E4589">
              <w:rPr>
                <w:color w:val="2D2D2D"/>
                <w:sz w:val="20"/>
                <w:szCs w:val="20"/>
              </w:rPr>
              <w:t>, avec Xavier Luffin</w:t>
            </w:r>
          </w:p>
          <w:p w:rsidR="00B04676" w:rsidRDefault="00B04676" w:rsidP="0055162C">
            <w:pPr>
              <w:ind w:left="-24" w:firstLine="24"/>
              <w:jc w:val="center"/>
              <w:rPr>
                <w:color w:val="2D2D2D"/>
                <w:sz w:val="20"/>
                <w:szCs w:val="20"/>
              </w:rPr>
            </w:pPr>
          </w:p>
          <w:p w:rsidR="00B04676" w:rsidRPr="00DC7FB8" w:rsidRDefault="00B04676" w:rsidP="0055162C">
            <w:pPr>
              <w:ind w:left="-24" w:firstLine="24"/>
              <w:jc w:val="center"/>
              <w:rPr>
                <w:color w:val="2D2D2D"/>
                <w:sz w:val="20"/>
                <w:szCs w:val="20"/>
              </w:rPr>
            </w:pPr>
          </w:p>
        </w:tc>
        <w:tc>
          <w:tcPr>
            <w:tcW w:w="993"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rsidR="00CA0283" w:rsidRPr="00DC7FB8" w:rsidRDefault="001E4589" w:rsidP="0055162C">
            <w:pPr>
              <w:jc w:val="center"/>
              <w:rPr>
                <w:color w:val="2D2D2D"/>
                <w:sz w:val="20"/>
                <w:szCs w:val="20"/>
              </w:rPr>
            </w:pPr>
            <w:r>
              <w:rPr>
                <w:color w:val="2D2D2D"/>
                <w:sz w:val="20"/>
                <w:szCs w:val="20"/>
              </w:rPr>
              <w:t>PSL week</w:t>
            </w:r>
          </w:p>
        </w:tc>
        <w:tc>
          <w:tcPr>
            <w:tcW w:w="1559"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rsidR="00CA0283" w:rsidRPr="00DC7FB8" w:rsidRDefault="00CA0283" w:rsidP="0055162C">
            <w:pPr>
              <w:jc w:val="center"/>
              <w:rPr>
                <w:color w:val="2D2D2D"/>
                <w:sz w:val="20"/>
                <w:szCs w:val="20"/>
              </w:rPr>
            </w:pPr>
            <w:r w:rsidRPr="00DC7FB8">
              <w:rPr>
                <w:color w:val="2D2D2D"/>
                <w:sz w:val="20"/>
                <w:szCs w:val="20"/>
              </w:rPr>
              <w:t xml:space="preserve">MAISON DE </w:t>
            </w:r>
          </w:p>
          <w:p w:rsidR="00CA0283" w:rsidRPr="00DC7FB8" w:rsidRDefault="00CA0283" w:rsidP="0055162C">
            <w:pPr>
              <w:jc w:val="center"/>
              <w:rPr>
                <w:color w:val="2D2D2D"/>
                <w:sz w:val="20"/>
                <w:szCs w:val="20"/>
              </w:rPr>
            </w:pPr>
            <w:r w:rsidRPr="00DC7FB8">
              <w:rPr>
                <w:color w:val="2D2D2D"/>
                <w:sz w:val="20"/>
                <w:szCs w:val="20"/>
              </w:rPr>
              <w:t>VICTOR HUGO</w:t>
            </w:r>
          </w:p>
        </w:tc>
        <w:tc>
          <w:tcPr>
            <w:tcW w:w="42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rsidR="00CA0283" w:rsidRPr="00DC7FB8" w:rsidRDefault="00CA0283" w:rsidP="0055162C">
            <w:pPr>
              <w:jc w:val="center"/>
              <w:rPr>
                <w:color w:val="2D2D2D"/>
                <w:sz w:val="20"/>
                <w:szCs w:val="20"/>
              </w:rPr>
            </w:pPr>
            <w:r w:rsidRPr="00DC7FB8">
              <w:rPr>
                <w:color w:val="2D2D2D"/>
                <w:sz w:val="20"/>
                <w:szCs w:val="20"/>
              </w:rPr>
              <w:t>6 </w:t>
            </w:r>
          </w:p>
        </w:tc>
        <w:tc>
          <w:tcPr>
            <w:tcW w:w="709"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rsidR="00CA0283" w:rsidRPr="00DC7FB8" w:rsidRDefault="00CA0283" w:rsidP="0055162C">
            <w:pPr>
              <w:jc w:val="center"/>
              <w:rPr>
                <w:color w:val="2D2D2D"/>
                <w:sz w:val="20"/>
                <w:szCs w:val="20"/>
              </w:rPr>
            </w:pPr>
            <w:r w:rsidRPr="00DC7FB8">
              <w:rPr>
                <w:color w:val="2D2D2D"/>
                <w:sz w:val="20"/>
                <w:szCs w:val="20"/>
              </w:rPr>
              <w:t>S2</w:t>
            </w:r>
          </w:p>
        </w:tc>
        <w:tc>
          <w:tcPr>
            <w:tcW w:w="2977"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rsidR="00CA0283" w:rsidRPr="00DC7FB8" w:rsidRDefault="00CA0283" w:rsidP="0055162C">
            <w:pPr>
              <w:jc w:val="center"/>
              <w:rPr>
                <w:color w:val="2D2D2D"/>
                <w:sz w:val="20"/>
                <w:szCs w:val="20"/>
              </w:rPr>
            </w:pPr>
            <w:r w:rsidRPr="00DC7FB8">
              <w:rPr>
                <w:color w:val="2D2D2D"/>
                <w:sz w:val="20"/>
                <w:szCs w:val="20"/>
              </w:rPr>
              <w:t xml:space="preserve">Limité à </w:t>
            </w:r>
            <w:r w:rsidR="001E4589">
              <w:rPr>
                <w:color w:val="2D2D2D"/>
                <w:sz w:val="20"/>
                <w:szCs w:val="20"/>
              </w:rPr>
              <w:t>20</w:t>
            </w:r>
            <w:r w:rsidRPr="00DC7FB8">
              <w:rPr>
                <w:color w:val="2D2D2D"/>
                <w:sz w:val="20"/>
                <w:szCs w:val="20"/>
              </w:rPr>
              <w:t xml:space="preserve"> personnes</w:t>
            </w:r>
          </w:p>
        </w:tc>
      </w:tr>
      <w:tr w:rsidR="00CA0283" w:rsidRPr="00DC7FB8" w:rsidTr="00DC7FB8">
        <w:tc>
          <w:tcPr>
            <w:tcW w:w="10057" w:type="dxa"/>
            <w:gridSpan w:val="6"/>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rsidR="00B04676" w:rsidRDefault="00B04676" w:rsidP="00DC7FB8">
            <w:pPr>
              <w:shd w:val="clear" w:color="auto" w:fill="FFF2CC" w:themeFill="accent4" w:themeFillTint="33"/>
              <w:ind w:left="260" w:right="133"/>
              <w:jc w:val="both"/>
              <w:rPr>
                <w:color w:val="2D2D2D"/>
                <w:sz w:val="20"/>
                <w:szCs w:val="20"/>
              </w:rPr>
            </w:pPr>
          </w:p>
          <w:p w:rsidR="006322FE" w:rsidRPr="00DC7FB8" w:rsidRDefault="006322FE" w:rsidP="00DC7FB8">
            <w:pPr>
              <w:pStyle w:val="NormalWeb"/>
              <w:shd w:val="clear" w:color="auto" w:fill="FFF2CC" w:themeFill="accent4" w:themeFillTint="33"/>
              <w:spacing w:before="0" w:beforeAutospacing="0" w:after="0" w:afterAutospacing="0"/>
              <w:ind w:left="260" w:right="133"/>
              <w:rPr>
                <w:color w:val="800000"/>
                <w:sz w:val="20"/>
                <w:szCs w:val="20"/>
              </w:rPr>
            </w:pPr>
          </w:p>
          <w:p w:rsidR="00CA0283" w:rsidRPr="00DC7FB8" w:rsidRDefault="00CA0283" w:rsidP="00DC7FB8">
            <w:pPr>
              <w:pStyle w:val="NormalWeb"/>
              <w:shd w:val="clear" w:color="auto" w:fill="FFF2CC" w:themeFill="accent4" w:themeFillTint="33"/>
              <w:spacing w:before="0" w:beforeAutospacing="0" w:after="0" w:afterAutospacing="0"/>
              <w:ind w:left="260" w:right="133"/>
              <w:rPr>
                <w:color w:val="2D2D2D"/>
                <w:sz w:val="20"/>
                <w:szCs w:val="20"/>
              </w:rPr>
            </w:pPr>
            <w:r w:rsidRPr="00DC7FB8">
              <w:rPr>
                <w:color w:val="800000"/>
                <w:sz w:val="20"/>
                <w:szCs w:val="20"/>
                <w:highlight w:val="yellow"/>
              </w:rPr>
              <w:t>INSCRIPTION :</w:t>
            </w:r>
            <w:r w:rsidRPr="00DC7FB8">
              <w:rPr>
                <w:color w:val="800000"/>
                <w:sz w:val="20"/>
                <w:szCs w:val="20"/>
              </w:rPr>
              <w:t> </w:t>
            </w:r>
            <w:r w:rsidRPr="00DC7FB8">
              <w:rPr>
                <w:color w:val="2D2D2D"/>
                <w:sz w:val="20"/>
                <w:szCs w:val="20"/>
              </w:rPr>
              <w:t xml:space="preserve"> </w:t>
            </w:r>
            <w:r w:rsidR="001E4589">
              <w:rPr>
                <w:color w:val="2D2D2D"/>
                <w:sz w:val="20"/>
                <w:szCs w:val="20"/>
              </w:rPr>
              <w:t>via plateforme PSL</w:t>
            </w:r>
          </w:p>
          <w:p w:rsidR="00CA0283" w:rsidRPr="00DC7FB8" w:rsidRDefault="00CA0283" w:rsidP="00DC7FB8">
            <w:pPr>
              <w:shd w:val="clear" w:color="auto" w:fill="FFF2CC" w:themeFill="accent4" w:themeFillTint="33"/>
              <w:ind w:right="133"/>
              <w:jc w:val="both"/>
              <w:rPr>
                <w:color w:val="2D2D2D"/>
                <w:sz w:val="20"/>
                <w:szCs w:val="20"/>
              </w:rPr>
            </w:pPr>
          </w:p>
          <w:p w:rsidR="00CA0283" w:rsidRPr="00DC7FB8" w:rsidRDefault="00CA0283" w:rsidP="00DC7FB8">
            <w:pPr>
              <w:shd w:val="clear" w:color="auto" w:fill="FFF2CC" w:themeFill="accent4" w:themeFillTint="33"/>
              <w:ind w:left="260" w:right="133"/>
              <w:rPr>
                <w:sz w:val="20"/>
                <w:szCs w:val="20"/>
              </w:rPr>
            </w:pPr>
            <w:r w:rsidRPr="00DC7FB8">
              <w:rPr>
                <w:sz w:val="20"/>
                <w:szCs w:val="20"/>
                <w:highlight w:val="yellow"/>
              </w:rPr>
              <w:t>CALENDRIER</w:t>
            </w:r>
            <w:r w:rsidR="001E4589">
              <w:rPr>
                <w:sz w:val="20"/>
                <w:szCs w:val="20"/>
                <w:highlight w:val="yellow"/>
              </w:rPr>
              <w:t> : 3-8 mars 2025, 30 heures, avec une restitution publique le 7 mars 2025 à la Maison Victor Hugo</w:t>
            </w:r>
          </w:p>
          <w:p w:rsidR="00CA0283" w:rsidRPr="00DC7FB8" w:rsidRDefault="00CA0283" w:rsidP="00DC7FB8">
            <w:pPr>
              <w:shd w:val="clear" w:color="auto" w:fill="FFF2CC" w:themeFill="accent4" w:themeFillTint="33"/>
              <w:ind w:left="260" w:right="133"/>
              <w:jc w:val="both"/>
              <w:rPr>
                <w:color w:val="2D2D2D"/>
                <w:sz w:val="20"/>
                <w:szCs w:val="20"/>
              </w:rPr>
            </w:pPr>
          </w:p>
          <w:p w:rsidR="001E4589" w:rsidRDefault="00DC7FB8" w:rsidP="00DC7FB8">
            <w:pPr>
              <w:pStyle w:val="NormalWeb"/>
              <w:shd w:val="clear" w:color="auto" w:fill="FFF2CC" w:themeFill="accent4" w:themeFillTint="33"/>
              <w:spacing w:before="0" w:beforeAutospacing="0" w:after="120" w:afterAutospacing="0"/>
              <w:ind w:left="260" w:right="275"/>
              <w:rPr>
                <w:color w:val="2D2D2D"/>
                <w:sz w:val="20"/>
                <w:szCs w:val="20"/>
              </w:rPr>
            </w:pPr>
            <w:r w:rsidRPr="00DC7FB8">
              <w:rPr>
                <w:color w:val="2D2D2D"/>
                <w:sz w:val="20"/>
                <w:szCs w:val="20"/>
              </w:rPr>
              <w:t xml:space="preserve">En lien </w:t>
            </w:r>
            <w:r w:rsidR="001E4589">
              <w:rPr>
                <w:color w:val="2D2D2D"/>
                <w:sz w:val="20"/>
                <w:szCs w:val="20"/>
              </w:rPr>
              <w:t xml:space="preserve">le </w:t>
            </w:r>
            <w:r w:rsidRPr="00DC7FB8">
              <w:rPr>
                <w:color w:val="2D2D2D"/>
                <w:sz w:val="20"/>
                <w:szCs w:val="20"/>
              </w:rPr>
              <w:t>séminaire collectif</w:t>
            </w:r>
            <w:r w:rsidR="001E4589">
              <w:rPr>
                <w:color w:val="2D2D2D"/>
                <w:sz w:val="20"/>
                <w:szCs w:val="20"/>
              </w:rPr>
              <w:t xml:space="preserve"> hebdomadaire Make it new, qui</w:t>
            </w:r>
            <w:r w:rsidRPr="00DC7FB8">
              <w:rPr>
                <w:color w:val="2D2D2D"/>
                <w:sz w:val="20"/>
                <w:szCs w:val="20"/>
              </w:rPr>
              <w:t xml:space="preserve"> propose une réflexion d’ensemble sur l’histoire, les théories et les pratiques de la traduction poétique en Europe et dans le monde</w:t>
            </w:r>
            <w:r w:rsidR="001E4589">
              <w:rPr>
                <w:color w:val="2D2D2D"/>
                <w:sz w:val="20"/>
                <w:szCs w:val="20"/>
              </w:rPr>
              <w:t xml:space="preserve">, cet atelier de traduction collective </w:t>
            </w:r>
            <w:r w:rsidRPr="00DC7FB8">
              <w:rPr>
                <w:color w:val="2D2D2D"/>
                <w:sz w:val="20"/>
                <w:szCs w:val="20"/>
              </w:rPr>
              <w:t>est dévoué à un corpus textuel</w:t>
            </w:r>
            <w:r w:rsidR="001E4589">
              <w:rPr>
                <w:color w:val="2D2D2D"/>
                <w:sz w:val="20"/>
                <w:szCs w:val="20"/>
              </w:rPr>
              <w:t xml:space="preserve"> de chansons de femme du Moyen Age multilingue.</w:t>
            </w:r>
          </w:p>
          <w:p w:rsidR="001E4589" w:rsidRPr="00B04676" w:rsidRDefault="001E4589" w:rsidP="001E4589">
            <w:pPr>
              <w:pStyle w:val="NormalWeb"/>
              <w:shd w:val="clear" w:color="auto" w:fill="B3FFF3"/>
              <w:spacing w:before="0" w:beforeAutospacing="0" w:after="120" w:afterAutospacing="0"/>
              <w:ind w:left="260" w:right="275"/>
              <w:rPr>
                <w:color w:val="2D2D2D"/>
                <w:sz w:val="20"/>
                <w:szCs w:val="20"/>
              </w:rPr>
            </w:pPr>
            <w:r w:rsidRPr="00B04676">
              <w:rPr>
                <w:color w:val="2D2D2D"/>
                <w:sz w:val="20"/>
                <w:szCs w:val="20"/>
              </w:rPr>
              <w:t>L’objectif de la « Résidence de traduction poétique ENS-PSL / ATLAS » est d’initier les participants à la traduction poétique, à partir d’un ensemble de textes d’un poète. Cette immersion d’une semaine permettra d’approfondir et de mettre à l’épreuve les acquis théoriques du séminaire « “</w:t>
            </w:r>
            <w:r w:rsidRPr="00B04676">
              <w:rPr>
                <w:rStyle w:val="Accentuation"/>
                <w:color w:val="2D2D2D"/>
                <w:sz w:val="20"/>
                <w:szCs w:val="20"/>
              </w:rPr>
              <w:t>Make it new</w:t>
            </w:r>
            <w:r w:rsidRPr="00B04676">
              <w:rPr>
                <w:color w:val="2D2D2D"/>
                <w:sz w:val="20"/>
                <w:szCs w:val="20"/>
              </w:rPr>
              <w:t> !". Traduire la poésie (textes, histoires, théories) » en faisant l’expérience d’une traduction poétique collective avec des traducteurs professionnels.</w:t>
            </w:r>
          </w:p>
          <w:p w:rsidR="001E4589" w:rsidRPr="00B04676" w:rsidRDefault="001E4589" w:rsidP="001E4589">
            <w:pPr>
              <w:pStyle w:val="NormalWeb"/>
              <w:shd w:val="clear" w:color="auto" w:fill="B3FFF3"/>
              <w:spacing w:before="0" w:beforeAutospacing="0" w:after="120" w:afterAutospacing="0"/>
              <w:ind w:left="260" w:right="275"/>
              <w:rPr>
                <w:color w:val="2D2D2D"/>
                <w:sz w:val="20"/>
                <w:szCs w:val="20"/>
              </w:rPr>
            </w:pPr>
            <w:r w:rsidRPr="00B04676">
              <w:rPr>
                <w:color w:val="2D2D2D"/>
                <w:sz w:val="20"/>
                <w:szCs w:val="20"/>
              </w:rPr>
              <w:t>Les élèves et étudiant.es qui candidateront pour la résidence sont susceptibles de venir de tous les départements de l’ENS et des autres établissements de PSL. Les cinq jours de travail se composeront de dix demi-journées de 3h, du lundi au vendredi. Le vendredi soir sera organisée une lecture publique des résultats à la Maison Victor Hugo.</w:t>
            </w:r>
          </w:p>
          <w:p w:rsidR="001E4589" w:rsidRDefault="001E4589" w:rsidP="001E4589">
            <w:pPr>
              <w:pStyle w:val="contenudetableau"/>
              <w:shd w:val="clear" w:color="auto" w:fill="B3FFF3"/>
              <w:spacing w:before="0" w:beforeAutospacing="0" w:after="120" w:afterAutospacing="0"/>
              <w:ind w:left="260" w:right="275"/>
              <w:rPr>
                <w:color w:val="2D2D2D"/>
                <w:sz w:val="20"/>
                <w:szCs w:val="20"/>
              </w:rPr>
            </w:pPr>
            <w:r w:rsidRPr="00B04676">
              <w:rPr>
                <w:color w:val="2D2D2D"/>
                <w:sz w:val="20"/>
                <w:szCs w:val="20"/>
              </w:rPr>
              <w:t>Candidatures à adresser à Nathalie Koble (</w:t>
            </w:r>
            <w:hyperlink r:id="rId7" w:history="1">
              <w:r w:rsidRPr="00B04676">
                <w:rPr>
                  <w:rStyle w:val="Lienhypertexte"/>
                  <w:color w:val="558BC4"/>
                  <w:sz w:val="20"/>
                  <w:szCs w:val="20"/>
                  <w:u w:val="none"/>
                </w:rPr>
                <w:t>nathalie.koble@ens.fr</w:t>
              </w:r>
            </w:hyperlink>
            <w:r w:rsidRPr="00B04676">
              <w:rPr>
                <w:color w:val="2D2D2D"/>
                <w:sz w:val="20"/>
                <w:szCs w:val="20"/>
              </w:rPr>
              <w:t>), ou Roland Béhar (</w:t>
            </w:r>
            <w:hyperlink r:id="rId8" w:history="1">
              <w:r w:rsidRPr="00B04676">
                <w:rPr>
                  <w:rStyle w:val="Lienhypertexte"/>
                  <w:color w:val="558BC4"/>
                  <w:sz w:val="20"/>
                  <w:szCs w:val="20"/>
                  <w:u w:val="none"/>
                </w:rPr>
                <w:t>roland.behar@ens.fr</w:t>
              </w:r>
            </w:hyperlink>
            <w:r w:rsidRPr="00B04676">
              <w:rPr>
                <w:color w:val="2D2D2D"/>
                <w:sz w:val="20"/>
                <w:szCs w:val="20"/>
              </w:rPr>
              <w:t> )</w:t>
            </w:r>
            <w:r>
              <w:rPr>
                <w:color w:val="2D2D2D"/>
                <w:sz w:val="20"/>
                <w:szCs w:val="20"/>
              </w:rPr>
              <w:t>, ou via la plateforme PSL</w:t>
            </w:r>
          </w:p>
          <w:p w:rsidR="001E4589" w:rsidRPr="00B04676" w:rsidRDefault="001E4589" w:rsidP="001E4589">
            <w:pPr>
              <w:pStyle w:val="contenudetableau"/>
              <w:shd w:val="clear" w:color="auto" w:fill="B3FFF3"/>
              <w:spacing w:before="0" w:beforeAutospacing="0" w:after="120" w:afterAutospacing="0"/>
              <w:ind w:left="260" w:right="275"/>
              <w:rPr>
                <w:color w:val="2D2D2D"/>
                <w:sz w:val="20"/>
                <w:szCs w:val="20"/>
              </w:rPr>
            </w:pPr>
          </w:p>
          <w:p w:rsidR="001E4589" w:rsidRDefault="001E4589" w:rsidP="00DC7FB8">
            <w:pPr>
              <w:pStyle w:val="NormalWeb"/>
              <w:shd w:val="clear" w:color="auto" w:fill="FFF2CC" w:themeFill="accent4" w:themeFillTint="33"/>
              <w:spacing w:before="0" w:beforeAutospacing="0" w:after="120" w:afterAutospacing="0"/>
              <w:ind w:left="260" w:right="275"/>
              <w:rPr>
                <w:color w:val="2D2D2D"/>
                <w:sz w:val="20"/>
                <w:szCs w:val="20"/>
              </w:rPr>
            </w:pPr>
          </w:p>
          <w:p w:rsidR="00DC7FB8" w:rsidRDefault="00DC7FB8" w:rsidP="00DC7FB8">
            <w:pPr>
              <w:pStyle w:val="NormalWeb"/>
              <w:shd w:val="clear" w:color="auto" w:fill="FFF2CC" w:themeFill="accent4" w:themeFillTint="33"/>
              <w:spacing w:before="0" w:beforeAutospacing="0" w:after="120" w:afterAutospacing="0"/>
              <w:ind w:left="260" w:right="275"/>
              <w:rPr>
                <w:color w:val="2D2D2D"/>
                <w:sz w:val="20"/>
                <w:szCs w:val="20"/>
              </w:rPr>
            </w:pPr>
            <w:r w:rsidRPr="00DC7FB8">
              <w:rPr>
                <w:color w:val="2D2D2D"/>
                <w:sz w:val="20"/>
                <w:szCs w:val="20"/>
              </w:rPr>
              <w:t xml:space="preserve">Validation : participation à </w:t>
            </w:r>
            <w:r w:rsidR="001E4589">
              <w:rPr>
                <w:color w:val="2D2D2D"/>
                <w:sz w:val="20"/>
                <w:szCs w:val="20"/>
              </w:rPr>
              <w:t>l’</w:t>
            </w:r>
            <w:r w:rsidRPr="00DC7FB8">
              <w:rPr>
                <w:color w:val="2D2D2D"/>
                <w:sz w:val="20"/>
                <w:szCs w:val="20"/>
              </w:rPr>
              <w:t>anthologie collective de textes théoriques et critiques sur la traduction de la poésie</w:t>
            </w:r>
          </w:p>
          <w:p w:rsidR="00B04676" w:rsidRPr="00DC7FB8" w:rsidRDefault="00B04676" w:rsidP="00DC7FB8">
            <w:pPr>
              <w:pStyle w:val="NormalWeb"/>
              <w:shd w:val="clear" w:color="auto" w:fill="FFF2CC" w:themeFill="accent4" w:themeFillTint="33"/>
              <w:spacing w:before="0" w:beforeAutospacing="0" w:after="120" w:afterAutospacing="0"/>
              <w:ind w:left="260" w:right="275"/>
              <w:rPr>
                <w:color w:val="2D2D2D"/>
                <w:sz w:val="20"/>
                <w:szCs w:val="20"/>
              </w:rPr>
            </w:pPr>
          </w:p>
          <w:p w:rsidR="00CA0283" w:rsidRPr="00DC7FB8" w:rsidRDefault="00CA0283" w:rsidP="00DC7FB8">
            <w:pPr>
              <w:shd w:val="clear" w:color="auto" w:fill="FFF2CC" w:themeFill="accent4" w:themeFillTint="33"/>
              <w:jc w:val="both"/>
              <w:rPr>
                <w:color w:val="2D2D2D"/>
                <w:sz w:val="20"/>
                <w:szCs w:val="20"/>
              </w:rPr>
            </w:pPr>
          </w:p>
        </w:tc>
      </w:tr>
    </w:tbl>
    <w:p w:rsidR="003515BB" w:rsidRDefault="003515BB">
      <w:pPr>
        <w:rPr>
          <w:b/>
          <w:bCs/>
          <w:sz w:val="20"/>
          <w:szCs w:val="20"/>
          <w:u w:val="single"/>
        </w:rPr>
      </w:pPr>
    </w:p>
    <w:p w:rsidR="00DC7FB8" w:rsidRDefault="00DC7FB8">
      <w:pPr>
        <w:rPr>
          <w:b/>
          <w:bCs/>
          <w:sz w:val="20"/>
          <w:szCs w:val="20"/>
          <w:u w:val="single"/>
        </w:rPr>
      </w:pPr>
      <w:r>
        <w:rPr>
          <w:b/>
          <w:bCs/>
          <w:sz w:val="20"/>
          <w:szCs w:val="20"/>
          <w:u w:val="single"/>
        </w:rPr>
        <w:br w:type="page"/>
      </w:r>
    </w:p>
    <w:p w:rsidR="00DC7FB8" w:rsidRPr="00DC7FB8" w:rsidRDefault="00DC7FB8">
      <w:pPr>
        <w:rPr>
          <w:b/>
          <w:bCs/>
          <w:sz w:val="20"/>
          <w:szCs w:val="20"/>
          <w:u w:val="single"/>
        </w:rPr>
      </w:pPr>
    </w:p>
    <w:p w:rsidR="00235495" w:rsidRPr="00DC7FB8" w:rsidRDefault="00235495" w:rsidP="00B04676">
      <w:pPr>
        <w:pStyle w:val="NormalWeb"/>
        <w:numPr>
          <w:ilvl w:val="0"/>
          <w:numId w:val="7"/>
        </w:numPr>
        <w:shd w:val="clear" w:color="auto" w:fill="FFFFFF"/>
        <w:spacing w:before="0" w:beforeAutospacing="0" w:after="120" w:afterAutospacing="0"/>
        <w:rPr>
          <w:color w:val="2D2D2D"/>
          <w:sz w:val="20"/>
          <w:szCs w:val="20"/>
        </w:rPr>
      </w:pPr>
      <w:r w:rsidRPr="00DC7FB8">
        <w:rPr>
          <w:rStyle w:val="lev"/>
          <w:color w:val="2D2D2D"/>
          <w:sz w:val="20"/>
          <w:szCs w:val="20"/>
        </w:rPr>
        <w:t>Que penser des sorcières ? Atelier de traduction du "Discours sur les histoires de sorcières et les choses touchant à la magie" (1611) de Pedro de Valencia</w:t>
      </w:r>
      <w:r w:rsidR="00DC7FB8">
        <w:rPr>
          <w:rStyle w:val="lev"/>
          <w:color w:val="2D2D2D"/>
          <w:sz w:val="20"/>
          <w:szCs w:val="20"/>
        </w:rPr>
        <w:t xml:space="preserve"> : </w:t>
      </w:r>
      <w:r w:rsidRPr="00DC7FB8">
        <w:rPr>
          <w:color w:val="2D2D2D"/>
          <w:sz w:val="20"/>
          <w:szCs w:val="20"/>
        </w:rPr>
        <w:t>Roland BÉHAR - en français et en espagnol</w:t>
      </w:r>
    </w:p>
    <w:tbl>
      <w:tblPr>
        <w:tblW w:w="10057" w:type="dxa"/>
        <w:tblBorders>
          <w:top w:val="outset" w:sz="18" w:space="0" w:color="auto"/>
          <w:left w:val="outset" w:sz="18" w:space="0" w:color="auto"/>
          <w:bottom w:val="outset" w:sz="18" w:space="0" w:color="auto"/>
          <w:right w:val="outset" w:sz="18" w:space="0" w:color="auto"/>
        </w:tblBorders>
        <w:shd w:val="clear" w:color="auto" w:fill="FBE4D5" w:themeFill="accent2" w:themeFillTint="33"/>
        <w:tblCellMar>
          <w:top w:w="15" w:type="dxa"/>
          <w:left w:w="15" w:type="dxa"/>
          <w:bottom w:w="15" w:type="dxa"/>
          <w:right w:w="15" w:type="dxa"/>
        </w:tblCellMar>
        <w:tblLook w:val="04A0" w:firstRow="1" w:lastRow="0" w:firstColumn="1" w:lastColumn="0" w:noHBand="0" w:noVBand="1"/>
      </w:tblPr>
      <w:tblGrid>
        <w:gridCol w:w="3394"/>
        <w:gridCol w:w="993"/>
        <w:gridCol w:w="1559"/>
        <w:gridCol w:w="425"/>
        <w:gridCol w:w="709"/>
        <w:gridCol w:w="2977"/>
      </w:tblGrid>
      <w:tr w:rsidR="00DC7FB8" w:rsidRPr="00DC7FB8" w:rsidTr="00DC7FB8">
        <w:tc>
          <w:tcPr>
            <w:tcW w:w="3394"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rsidR="00DC7FB8" w:rsidRPr="00DC7FB8" w:rsidRDefault="00DC7FB8" w:rsidP="0055162C">
            <w:pPr>
              <w:ind w:left="-24" w:firstLine="24"/>
              <w:jc w:val="center"/>
              <w:rPr>
                <w:color w:val="2D2D2D"/>
                <w:sz w:val="20"/>
                <w:szCs w:val="20"/>
              </w:rPr>
            </w:pPr>
            <w:r w:rsidRPr="00DC7FB8">
              <w:rPr>
                <w:color w:val="2D2D2D"/>
                <w:sz w:val="20"/>
                <w:szCs w:val="20"/>
              </w:rPr>
              <w:t>Roland Béhar</w:t>
            </w:r>
          </w:p>
        </w:tc>
        <w:tc>
          <w:tcPr>
            <w:tcW w:w="993"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rsidR="00DC7FB8" w:rsidRPr="00DC7FB8" w:rsidRDefault="00DC7FB8" w:rsidP="0055162C">
            <w:pPr>
              <w:jc w:val="center"/>
              <w:rPr>
                <w:color w:val="2D2D2D"/>
                <w:sz w:val="20"/>
                <w:szCs w:val="20"/>
              </w:rPr>
            </w:pPr>
            <w:r w:rsidRPr="00DC7FB8">
              <w:rPr>
                <w:color w:val="2D2D2D"/>
                <w:sz w:val="20"/>
                <w:szCs w:val="20"/>
              </w:rPr>
              <w:t>LUNDI</w:t>
            </w:r>
          </w:p>
          <w:p w:rsidR="00DC7FB8" w:rsidRPr="00DC7FB8" w:rsidRDefault="00DC7FB8" w:rsidP="0055162C">
            <w:pPr>
              <w:jc w:val="center"/>
              <w:rPr>
                <w:color w:val="2D2D2D"/>
                <w:sz w:val="20"/>
                <w:szCs w:val="20"/>
              </w:rPr>
            </w:pPr>
            <w:r w:rsidRPr="00DC7FB8">
              <w:rPr>
                <w:color w:val="2D2D2D"/>
                <w:sz w:val="20"/>
                <w:szCs w:val="20"/>
              </w:rPr>
              <w:t>1</w:t>
            </w:r>
            <w:r>
              <w:rPr>
                <w:color w:val="2D2D2D"/>
                <w:sz w:val="20"/>
                <w:szCs w:val="20"/>
              </w:rPr>
              <w:t>0</w:t>
            </w:r>
            <w:r w:rsidRPr="00DC7FB8">
              <w:rPr>
                <w:color w:val="2D2D2D"/>
                <w:sz w:val="20"/>
                <w:szCs w:val="20"/>
              </w:rPr>
              <w:t>H</w:t>
            </w:r>
            <w:r>
              <w:rPr>
                <w:color w:val="2D2D2D"/>
                <w:sz w:val="20"/>
                <w:szCs w:val="20"/>
              </w:rPr>
              <w:t>30</w:t>
            </w:r>
            <w:r w:rsidRPr="00DC7FB8">
              <w:rPr>
                <w:color w:val="2D2D2D"/>
                <w:sz w:val="20"/>
                <w:szCs w:val="20"/>
              </w:rPr>
              <w:t xml:space="preserve"> - 1</w:t>
            </w:r>
            <w:r>
              <w:rPr>
                <w:color w:val="2D2D2D"/>
                <w:sz w:val="20"/>
                <w:szCs w:val="20"/>
              </w:rPr>
              <w:t>2</w:t>
            </w:r>
            <w:r w:rsidRPr="00DC7FB8">
              <w:rPr>
                <w:color w:val="2D2D2D"/>
                <w:sz w:val="20"/>
                <w:szCs w:val="20"/>
              </w:rPr>
              <w:t>H</w:t>
            </w:r>
            <w:r>
              <w:rPr>
                <w:color w:val="2D2D2D"/>
                <w:sz w:val="20"/>
                <w:szCs w:val="20"/>
              </w:rPr>
              <w:t>30</w:t>
            </w:r>
          </w:p>
        </w:tc>
        <w:tc>
          <w:tcPr>
            <w:tcW w:w="155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rsidR="00DC7FB8" w:rsidRPr="00DC7FB8" w:rsidRDefault="00DC7FB8" w:rsidP="0055162C">
            <w:pPr>
              <w:jc w:val="center"/>
              <w:rPr>
                <w:color w:val="2D2D2D"/>
                <w:sz w:val="20"/>
                <w:szCs w:val="20"/>
              </w:rPr>
            </w:pPr>
            <w:r>
              <w:rPr>
                <w:color w:val="2D2D2D"/>
                <w:sz w:val="20"/>
                <w:szCs w:val="20"/>
              </w:rPr>
              <w:t>Salle Celan</w:t>
            </w:r>
          </w:p>
        </w:tc>
        <w:tc>
          <w:tcPr>
            <w:tcW w:w="425"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rsidR="00DC7FB8" w:rsidRPr="00DC7FB8" w:rsidRDefault="00DC7FB8" w:rsidP="0055162C">
            <w:pPr>
              <w:jc w:val="center"/>
              <w:rPr>
                <w:color w:val="2D2D2D"/>
                <w:sz w:val="20"/>
                <w:szCs w:val="20"/>
              </w:rPr>
            </w:pPr>
            <w:r w:rsidRPr="00DC7FB8">
              <w:rPr>
                <w:color w:val="2D2D2D"/>
                <w:sz w:val="20"/>
                <w:szCs w:val="20"/>
              </w:rPr>
              <w:t>6 </w:t>
            </w:r>
          </w:p>
        </w:tc>
        <w:tc>
          <w:tcPr>
            <w:tcW w:w="709"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rsidR="00DC7FB8" w:rsidRPr="00DC7FB8" w:rsidRDefault="00DC7FB8" w:rsidP="0055162C">
            <w:pPr>
              <w:jc w:val="center"/>
              <w:rPr>
                <w:color w:val="2D2D2D"/>
                <w:sz w:val="20"/>
                <w:szCs w:val="20"/>
              </w:rPr>
            </w:pPr>
            <w:r w:rsidRPr="00DC7FB8">
              <w:rPr>
                <w:color w:val="2D2D2D"/>
                <w:sz w:val="20"/>
                <w:szCs w:val="20"/>
              </w:rPr>
              <w:t>S2</w:t>
            </w:r>
          </w:p>
        </w:tc>
        <w:tc>
          <w:tcPr>
            <w:tcW w:w="2977" w:type="dxa"/>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rsidR="00DC7FB8" w:rsidRPr="00DC7FB8" w:rsidRDefault="00DC7FB8" w:rsidP="0055162C">
            <w:pPr>
              <w:jc w:val="center"/>
              <w:rPr>
                <w:color w:val="2D2D2D"/>
                <w:sz w:val="20"/>
                <w:szCs w:val="20"/>
              </w:rPr>
            </w:pPr>
          </w:p>
        </w:tc>
      </w:tr>
      <w:tr w:rsidR="00DC7FB8" w:rsidRPr="00DC7FB8" w:rsidTr="00DC7FB8">
        <w:tc>
          <w:tcPr>
            <w:tcW w:w="10057" w:type="dxa"/>
            <w:gridSpan w:val="6"/>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rsidR="00B04676" w:rsidRDefault="00B04676" w:rsidP="00DC7FB8">
            <w:pPr>
              <w:shd w:val="clear" w:color="auto" w:fill="FBE4D5" w:themeFill="accent2" w:themeFillTint="33"/>
              <w:ind w:left="260" w:right="133"/>
              <w:jc w:val="both"/>
              <w:rPr>
                <w:color w:val="2D2D2D"/>
                <w:sz w:val="20"/>
                <w:szCs w:val="20"/>
              </w:rPr>
            </w:pPr>
          </w:p>
          <w:p w:rsidR="00DC7FB8" w:rsidRPr="00DC7FB8" w:rsidRDefault="00DC7FB8" w:rsidP="00DC7FB8">
            <w:pPr>
              <w:shd w:val="clear" w:color="auto" w:fill="FBE4D5" w:themeFill="accent2" w:themeFillTint="33"/>
              <w:ind w:left="260" w:right="133"/>
              <w:jc w:val="both"/>
              <w:rPr>
                <w:color w:val="2D2D2D"/>
                <w:sz w:val="20"/>
                <w:szCs w:val="20"/>
              </w:rPr>
            </w:pPr>
            <w:r w:rsidRPr="00DC7FB8">
              <w:rPr>
                <w:color w:val="2D2D2D"/>
                <w:sz w:val="20"/>
                <w:szCs w:val="20"/>
              </w:rPr>
              <w:t>PREMIER COURS : le 20 janvier 2025</w:t>
            </w:r>
          </w:p>
          <w:p w:rsidR="00DC7FB8" w:rsidRPr="00DC7FB8" w:rsidRDefault="00DC7FB8" w:rsidP="00DC7FB8">
            <w:pPr>
              <w:pStyle w:val="NormalWeb"/>
              <w:shd w:val="clear" w:color="auto" w:fill="FBE4D5" w:themeFill="accent2" w:themeFillTint="33"/>
              <w:spacing w:before="0" w:beforeAutospacing="0" w:after="0" w:afterAutospacing="0"/>
              <w:ind w:left="260" w:right="133"/>
              <w:rPr>
                <w:color w:val="800000"/>
                <w:sz w:val="20"/>
                <w:szCs w:val="20"/>
              </w:rPr>
            </w:pPr>
          </w:p>
          <w:p w:rsidR="00DC7FB8" w:rsidRPr="00DC7FB8" w:rsidRDefault="00DC7FB8" w:rsidP="00DC7FB8">
            <w:pPr>
              <w:pStyle w:val="NormalWeb"/>
              <w:shd w:val="clear" w:color="auto" w:fill="FBE4D5" w:themeFill="accent2" w:themeFillTint="33"/>
              <w:spacing w:before="0" w:beforeAutospacing="0" w:after="0" w:afterAutospacing="0"/>
              <w:ind w:left="260" w:right="133"/>
              <w:rPr>
                <w:color w:val="2D2D2D"/>
                <w:sz w:val="20"/>
                <w:szCs w:val="20"/>
              </w:rPr>
            </w:pPr>
            <w:r w:rsidRPr="00DC7FB8">
              <w:rPr>
                <w:color w:val="800000"/>
                <w:sz w:val="20"/>
                <w:szCs w:val="20"/>
                <w:highlight w:val="yellow"/>
              </w:rPr>
              <w:t>INSCRIPTION :</w:t>
            </w:r>
            <w:r w:rsidRPr="00DC7FB8">
              <w:rPr>
                <w:color w:val="800000"/>
                <w:sz w:val="20"/>
                <w:szCs w:val="20"/>
              </w:rPr>
              <w:t> </w:t>
            </w:r>
            <w:r w:rsidRPr="00DC7FB8">
              <w:rPr>
                <w:color w:val="2D2D2D"/>
                <w:sz w:val="20"/>
                <w:szCs w:val="20"/>
              </w:rPr>
              <w:t xml:space="preserve"> </w:t>
            </w:r>
          </w:p>
          <w:p w:rsidR="00DC7FB8" w:rsidRPr="00DC7FB8" w:rsidRDefault="00DC7FB8" w:rsidP="00DC7FB8">
            <w:pPr>
              <w:shd w:val="clear" w:color="auto" w:fill="FBE4D5" w:themeFill="accent2" w:themeFillTint="33"/>
              <w:ind w:right="133"/>
              <w:jc w:val="both"/>
              <w:rPr>
                <w:color w:val="2D2D2D"/>
                <w:sz w:val="20"/>
                <w:szCs w:val="20"/>
              </w:rPr>
            </w:pPr>
          </w:p>
          <w:p w:rsidR="00DC7FB8" w:rsidRPr="00DC7FB8" w:rsidRDefault="00DC7FB8" w:rsidP="00DC7FB8">
            <w:pPr>
              <w:shd w:val="clear" w:color="auto" w:fill="FBE4D5" w:themeFill="accent2" w:themeFillTint="33"/>
              <w:ind w:left="260" w:right="133"/>
              <w:rPr>
                <w:sz w:val="20"/>
                <w:szCs w:val="20"/>
              </w:rPr>
            </w:pPr>
            <w:r w:rsidRPr="00DC7FB8">
              <w:rPr>
                <w:sz w:val="20"/>
                <w:szCs w:val="20"/>
                <w:highlight w:val="yellow"/>
              </w:rPr>
              <w:t>CALENDRIER</w:t>
            </w:r>
          </w:p>
          <w:p w:rsidR="00DC7FB8" w:rsidRPr="00DC7FB8" w:rsidRDefault="00DC7FB8" w:rsidP="00DC7FB8">
            <w:pPr>
              <w:shd w:val="clear" w:color="auto" w:fill="FBE4D5" w:themeFill="accent2" w:themeFillTint="33"/>
              <w:ind w:left="260" w:right="133"/>
              <w:jc w:val="both"/>
              <w:rPr>
                <w:color w:val="2D2D2D"/>
                <w:sz w:val="20"/>
                <w:szCs w:val="20"/>
              </w:rPr>
            </w:pPr>
          </w:p>
          <w:p w:rsidR="00DC7FB8" w:rsidRPr="00DC7FB8" w:rsidRDefault="00DC7FB8" w:rsidP="00DC7FB8">
            <w:pPr>
              <w:pStyle w:val="NormalWeb"/>
              <w:shd w:val="clear" w:color="auto" w:fill="FBE4D5" w:themeFill="accent2" w:themeFillTint="33"/>
              <w:spacing w:before="0" w:beforeAutospacing="0" w:after="120" w:afterAutospacing="0"/>
              <w:ind w:left="260"/>
              <w:rPr>
                <w:color w:val="2D2D2D"/>
                <w:sz w:val="20"/>
                <w:szCs w:val="20"/>
              </w:rPr>
            </w:pPr>
            <w:r w:rsidRPr="00DC7FB8">
              <w:rPr>
                <w:color w:val="2D2D2D"/>
                <w:sz w:val="20"/>
                <w:szCs w:val="20"/>
              </w:rPr>
              <w:t>Pedro de Valencia, penseur espagnol (1555-1620), historiographe de la couronne, qui s’intéressa à des questions de haute érudition (la tradition philosophique stoïcienne, la poésie de Luis de Góngora) autant qu’à des problèmes techniques d’économie ou à des aspects concernant des problèmes de minorités réelles (les morisques) ou supposées (les sorcières) de l’Espagne du roi Philippe III.</w:t>
            </w:r>
          </w:p>
          <w:p w:rsidR="00DC7FB8" w:rsidRPr="00DC7FB8" w:rsidRDefault="00DC7FB8" w:rsidP="00DC7FB8">
            <w:pPr>
              <w:pStyle w:val="NormalWeb"/>
              <w:shd w:val="clear" w:color="auto" w:fill="FBE4D5" w:themeFill="accent2" w:themeFillTint="33"/>
              <w:spacing w:before="0" w:beforeAutospacing="0" w:after="120" w:afterAutospacing="0"/>
              <w:ind w:left="260"/>
              <w:rPr>
                <w:color w:val="2D2D2D"/>
                <w:sz w:val="20"/>
                <w:szCs w:val="20"/>
              </w:rPr>
            </w:pPr>
            <w:r w:rsidRPr="00DC7FB8">
              <w:rPr>
                <w:color w:val="2D2D2D"/>
                <w:sz w:val="20"/>
                <w:szCs w:val="20"/>
              </w:rPr>
              <w:t>C’est à la traduction en français de son </w:t>
            </w:r>
            <w:r w:rsidRPr="00DC7FB8">
              <w:rPr>
                <w:rStyle w:val="Accentuation"/>
                <w:color w:val="2D2D2D"/>
                <w:sz w:val="20"/>
                <w:szCs w:val="20"/>
              </w:rPr>
              <w:t>Discours sur les histoires de sorcières et les choses touchant à la magie</w:t>
            </w:r>
            <w:r w:rsidRPr="00DC7FB8">
              <w:rPr>
                <w:color w:val="2D2D2D"/>
                <w:sz w:val="20"/>
                <w:szCs w:val="20"/>
              </w:rPr>
              <w:t> que s’attachera l’atelier. Ce texte discute de nombreux points à la fois épistémiques et théologiques cardinaux du début du XVII</w:t>
            </w:r>
            <w:r w:rsidRPr="00DC7FB8">
              <w:rPr>
                <w:color w:val="2D2D2D"/>
                <w:sz w:val="20"/>
                <w:szCs w:val="20"/>
                <w:vertAlign w:val="superscript"/>
              </w:rPr>
              <w:t>e</w:t>
            </w:r>
            <w:r w:rsidRPr="00DC7FB8">
              <w:rPr>
                <w:color w:val="2D2D2D"/>
                <w:sz w:val="20"/>
                <w:szCs w:val="20"/>
              </w:rPr>
              <w:t> siècle – sur un ton qui n’est pas sans rappeler celui d’un Montaigne – en même temps qu’il nourrit un dialogue des plus riches tant avec la littérature antique, profusément citée pour appuyer sa réflexion, qu’avec celle de son temps, et en particulier celle d’un Cervantès, qui traita des mêmes questions que Pedro de Valencia, mais sur le mode de la fiction.</w:t>
            </w:r>
          </w:p>
          <w:p w:rsidR="00DC7FB8" w:rsidRPr="00DC7FB8" w:rsidRDefault="00DC7FB8" w:rsidP="00DC7FB8">
            <w:pPr>
              <w:pStyle w:val="NormalWeb"/>
              <w:shd w:val="clear" w:color="auto" w:fill="FBE4D5" w:themeFill="accent2" w:themeFillTint="33"/>
              <w:spacing w:before="0" w:beforeAutospacing="0" w:after="120" w:afterAutospacing="0"/>
              <w:ind w:left="260"/>
              <w:rPr>
                <w:color w:val="2D2D2D"/>
                <w:sz w:val="20"/>
                <w:szCs w:val="20"/>
              </w:rPr>
            </w:pPr>
            <w:r w:rsidRPr="00DC7FB8">
              <w:rPr>
                <w:color w:val="2D2D2D"/>
                <w:sz w:val="20"/>
                <w:szCs w:val="20"/>
              </w:rPr>
              <w:t>Traduire ce texte, c’est donc tout à la fois plonger dans la </w:t>
            </w:r>
            <w:r w:rsidRPr="00DC7FB8">
              <w:rPr>
                <w:rStyle w:val="Accentuation"/>
                <w:color w:val="2D2D2D"/>
                <w:sz w:val="20"/>
                <w:szCs w:val="20"/>
              </w:rPr>
              <w:t>Weltanschauung</w:t>
            </w:r>
            <w:r w:rsidRPr="00DC7FB8">
              <w:rPr>
                <w:color w:val="2D2D2D"/>
                <w:sz w:val="20"/>
                <w:szCs w:val="20"/>
              </w:rPr>
              <w:t> de la première modernité et découvrir les dessous historiques d’une question – celle de la sorcellerie – qui suscite aujourd’hui encore un grand engouement.</w:t>
            </w:r>
          </w:p>
          <w:p w:rsidR="00DC7FB8" w:rsidRDefault="00DC7FB8" w:rsidP="00DC7FB8">
            <w:pPr>
              <w:pStyle w:val="NormalWeb"/>
              <w:shd w:val="clear" w:color="auto" w:fill="FBE4D5" w:themeFill="accent2" w:themeFillTint="33"/>
              <w:spacing w:before="0" w:beforeAutospacing="0" w:after="120" w:afterAutospacing="0"/>
              <w:ind w:left="260"/>
              <w:rPr>
                <w:color w:val="2D2D2D"/>
                <w:sz w:val="20"/>
                <w:szCs w:val="20"/>
              </w:rPr>
            </w:pPr>
            <w:r w:rsidRPr="00DC7FB8">
              <w:rPr>
                <w:color w:val="2D2D2D"/>
                <w:sz w:val="20"/>
                <w:szCs w:val="20"/>
              </w:rPr>
              <w:t>Validation : assiduité et participation aux travaux de traduction.</w:t>
            </w:r>
          </w:p>
          <w:p w:rsidR="00B04676" w:rsidRPr="00DC7FB8" w:rsidRDefault="00B04676" w:rsidP="00DC7FB8">
            <w:pPr>
              <w:pStyle w:val="NormalWeb"/>
              <w:shd w:val="clear" w:color="auto" w:fill="FBE4D5" w:themeFill="accent2" w:themeFillTint="33"/>
              <w:spacing w:before="0" w:beforeAutospacing="0" w:after="120" w:afterAutospacing="0"/>
              <w:ind w:left="260"/>
              <w:rPr>
                <w:color w:val="2D2D2D"/>
                <w:sz w:val="20"/>
                <w:szCs w:val="20"/>
              </w:rPr>
            </w:pPr>
          </w:p>
          <w:p w:rsidR="00DC7FB8" w:rsidRPr="00DC7FB8" w:rsidRDefault="00DC7FB8" w:rsidP="0055162C">
            <w:pPr>
              <w:shd w:val="clear" w:color="auto" w:fill="FFF2CC" w:themeFill="accent4" w:themeFillTint="33"/>
              <w:jc w:val="both"/>
              <w:rPr>
                <w:color w:val="2D2D2D"/>
                <w:sz w:val="20"/>
                <w:szCs w:val="20"/>
              </w:rPr>
            </w:pPr>
          </w:p>
        </w:tc>
      </w:tr>
    </w:tbl>
    <w:p w:rsidR="00DC7FB8" w:rsidRDefault="00DC7FB8" w:rsidP="00235495">
      <w:pPr>
        <w:rPr>
          <w:sz w:val="20"/>
          <w:szCs w:val="20"/>
        </w:rPr>
      </w:pPr>
    </w:p>
    <w:p w:rsidR="00B04676" w:rsidRPr="00DC7FB8" w:rsidRDefault="00B04676" w:rsidP="00235495">
      <w:pPr>
        <w:rPr>
          <w:sz w:val="20"/>
          <w:szCs w:val="20"/>
        </w:rPr>
      </w:pPr>
    </w:p>
    <w:p w:rsidR="00235495" w:rsidRPr="00DC7FB8" w:rsidRDefault="00235495">
      <w:pPr>
        <w:rPr>
          <w:b/>
          <w:bCs/>
          <w:sz w:val="20"/>
          <w:szCs w:val="20"/>
          <w:u w:val="single"/>
        </w:rPr>
      </w:pPr>
    </w:p>
    <w:p w:rsidR="00DC7FB8" w:rsidRPr="00DC7FB8" w:rsidRDefault="00B14C20" w:rsidP="00B04676">
      <w:pPr>
        <w:pStyle w:val="NormalWeb"/>
        <w:numPr>
          <w:ilvl w:val="0"/>
          <w:numId w:val="6"/>
        </w:numPr>
        <w:shd w:val="clear" w:color="auto" w:fill="FFFFFF"/>
        <w:spacing w:before="0" w:beforeAutospacing="0" w:after="120" w:afterAutospacing="0"/>
        <w:jc w:val="both"/>
        <w:rPr>
          <w:b/>
          <w:bCs/>
          <w:color w:val="2D2D2D"/>
          <w:sz w:val="20"/>
          <w:szCs w:val="20"/>
        </w:rPr>
      </w:pPr>
      <w:r w:rsidRPr="00DC7FB8">
        <w:rPr>
          <w:rStyle w:val="lev"/>
          <w:color w:val="2D2D2D"/>
          <w:sz w:val="20"/>
          <w:szCs w:val="20"/>
        </w:rPr>
        <w:t>Atelier de traduction littéraire (de l’italien vers le français) : "Vie et pérégrinations" de Filippo Mazzei</w:t>
      </w:r>
      <w:r w:rsidR="00DC7FB8" w:rsidRPr="00DC7FB8">
        <w:rPr>
          <w:rStyle w:val="lev"/>
          <w:b w:val="0"/>
          <w:bCs w:val="0"/>
          <w:color w:val="2D2D2D"/>
          <w:sz w:val="20"/>
          <w:szCs w:val="20"/>
        </w:rPr>
        <w:t xml:space="preserve"> : </w:t>
      </w:r>
      <w:r w:rsidR="00DC7FB8" w:rsidRPr="00DC7FB8">
        <w:rPr>
          <w:b/>
          <w:bCs/>
          <w:color w:val="2D2D2D"/>
          <w:sz w:val="20"/>
          <w:szCs w:val="20"/>
        </w:rPr>
        <w:t>Pierre MUSITELLI - en français et en italien</w:t>
      </w:r>
    </w:p>
    <w:p w:rsidR="00DC7FB8" w:rsidRPr="00DC7FB8" w:rsidRDefault="00DC7FB8" w:rsidP="00DC7FB8">
      <w:pPr>
        <w:pStyle w:val="NormalWeb"/>
        <w:shd w:val="clear" w:color="auto" w:fill="FFFFFF"/>
        <w:spacing w:before="0" w:beforeAutospacing="0" w:after="120" w:afterAutospacing="0"/>
        <w:ind w:left="1004"/>
        <w:rPr>
          <w:color w:val="2D2D2D"/>
          <w:sz w:val="20"/>
          <w:szCs w:val="20"/>
        </w:rPr>
      </w:pPr>
    </w:p>
    <w:tbl>
      <w:tblPr>
        <w:tblW w:w="10057" w:type="dxa"/>
        <w:tblBorders>
          <w:top w:val="outset" w:sz="18" w:space="0" w:color="auto"/>
          <w:left w:val="outset" w:sz="18" w:space="0" w:color="auto"/>
          <w:bottom w:val="outset" w:sz="18" w:space="0" w:color="auto"/>
          <w:right w:val="outset" w:sz="18" w:space="0" w:color="auto"/>
        </w:tblBorders>
        <w:shd w:val="clear" w:color="auto" w:fill="D5C2FB"/>
        <w:tblCellMar>
          <w:top w:w="15" w:type="dxa"/>
          <w:left w:w="15" w:type="dxa"/>
          <w:bottom w:w="15" w:type="dxa"/>
          <w:right w:w="15" w:type="dxa"/>
        </w:tblCellMar>
        <w:tblLook w:val="04A0" w:firstRow="1" w:lastRow="0" w:firstColumn="1" w:lastColumn="0" w:noHBand="0" w:noVBand="1"/>
      </w:tblPr>
      <w:tblGrid>
        <w:gridCol w:w="3394"/>
        <w:gridCol w:w="993"/>
        <w:gridCol w:w="1559"/>
        <w:gridCol w:w="425"/>
        <w:gridCol w:w="709"/>
        <w:gridCol w:w="2977"/>
      </w:tblGrid>
      <w:tr w:rsidR="00DC7FB8" w:rsidRPr="00DC7FB8" w:rsidTr="00DC7FB8">
        <w:tc>
          <w:tcPr>
            <w:tcW w:w="3394" w:type="dxa"/>
            <w:tcBorders>
              <w:top w:val="outset" w:sz="6" w:space="0" w:color="auto"/>
              <w:left w:val="outset" w:sz="6" w:space="0" w:color="auto"/>
              <w:bottom w:val="outset" w:sz="6" w:space="0" w:color="auto"/>
              <w:right w:val="outset" w:sz="6" w:space="0" w:color="auto"/>
            </w:tcBorders>
            <w:shd w:val="clear" w:color="auto" w:fill="D5C2FB"/>
            <w:vAlign w:val="center"/>
            <w:hideMark/>
          </w:tcPr>
          <w:p w:rsidR="00DC7FB8" w:rsidRPr="00DC7FB8" w:rsidRDefault="00DC7FB8" w:rsidP="00DC7FB8">
            <w:pPr>
              <w:jc w:val="center"/>
              <w:rPr>
                <w:color w:val="2D2D2D"/>
                <w:sz w:val="20"/>
                <w:szCs w:val="20"/>
              </w:rPr>
            </w:pPr>
            <w:r>
              <w:rPr>
                <w:color w:val="2D2D2D"/>
                <w:sz w:val="20"/>
                <w:szCs w:val="20"/>
              </w:rPr>
              <w:t>Pierre MUSITELLI</w:t>
            </w:r>
          </w:p>
        </w:tc>
        <w:tc>
          <w:tcPr>
            <w:tcW w:w="993" w:type="dxa"/>
            <w:tcBorders>
              <w:top w:val="outset" w:sz="6" w:space="0" w:color="auto"/>
              <w:left w:val="outset" w:sz="6" w:space="0" w:color="auto"/>
              <w:bottom w:val="outset" w:sz="6" w:space="0" w:color="auto"/>
              <w:right w:val="outset" w:sz="6" w:space="0" w:color="auto"/>
            </w:tcBorders>
            <w:shd w:val="clear" w:color="auto" w:fill="D5C2FB"/>
            <w:vAlign w:val="center"/>
            <w:hideMark/>
          </w:tcPr>
          <w:p w:rsidR="00DC7FB8" w:rsidRDefault="00DC7FB8" w:rsidP="0055162C">
            <w:pPr>
              <w:jc w:val="center"/>
              <w:rPr>
                <w:color w:val="2D2D2D"/>
                <w:sz w:val="20"/>
                <w:szCs w:val="20"/>
              </w:rPr>
            </w:pPr>
            <w:r>
              <w:rPr>
                <w:color w:val="2D2D2D"/>
                <w:sz w:val="20"/>
                <w:szCs w:val="20"/>
              </w:rPr>
              <w:t>MARDI</w:t>
            </w:r>
          </w:p>
          <w:p w:rsidR="00DC7FB8" w:rsidRPr="00DC7FB8" w:rsidRDefault="00DC7FB8" w:rsidP="0055162C">
            <w:pPr>
              <w:jc w:val="center"/>
              <w:rPr>
                <w:color w:val="2D2D2D"/>
                <w:sz w:val="20"/>
                <w:szCs w:val="20"/>
              </w:rPr>
            </w:pPr>
            <w:r>
              <w:rPr>
                <w:color w:val="2D2D2D"/>
                <w:sz w:val="20"/>
                <w:szCs w:val="20"/>
              </w:rPr>
              <w:t>14-16H</w:t>
            </w:r>
          </w:p>
        </w:tc>
        <w:tc>
          <w:tcPr>
            <w:tcW w:w="1559" w:type="dxa"/>
            <w:tcBorders>
              <w:top w:val="outset" w:sz="6" w:space="0" w:color="auto"/>
              <w:left w:val="outset" w:sz="6" w:space="0" w:color="auto"/>
              <w:bottom w:val="outset" w:sz="6" w:space="0" w:color="auto"/>
              <w:right w:val="outset" w:sz="6" w:space="0" w:color="auto"/>
            </w:tcBorders>
            <w:shd w:val="clear" w:color="auto" w:fill="D5C2FB"/>
            <w:vAlign w:val="center"/>
            <w:hideMark/>
          </w:tcPr>
          <w:p w:rsidR="00DC7FB8" w:rsidRPr="00DC7FB8" w:rsidRDefault="00DC7FB8" w:rsidP="0055162C">
            <w:pPr>
              <w:jc w:val="center"/>
              <w:rPr>
                <w:color w:val="2D2D2D"/>
                <w:sz w:val="20"/>
                <w:szCs w:val="20"/>
              </w:rPr>
            </w:pPr>
            <w:r>
              <w:rPr>
                <w:color w:val="2D2D2D"/>
                <w:sz w:val="20"/>
                <w:szCs w:val="20"/>
              </w:rPr>
              <w:t>Salle Celan</w:t>
            </w:r>
          </w:p>
        </w:tc>
        <w:tc>
          <w:tcPr>
            <w:tcW w:w="425" w:type="dxa"/>
            <w:tcBorders>
              <w:top w:val="outset" w:sz="6" w:space="0" w:color="auto"/>
              <w:left w:val="outset" w:sz="6" w:space="0" w:color="auto"/>
              <w:bottom w:val="outset" w:sz="6" w:space="0" w:color="auto"/>
              <w:right w:val="outset" w:sz="6" w:space="0" w:color="auto"/>
            </w:tcBorders>
            <w:shd w:val="clear" w:color="auto" w:fill="D5C2FB"/>
            <w:vAlign w:val="center"/>
            <w:hideMark/>
          </w:tcPr>
          <w:p w:rsidR="00DC7FB8" w:rsidRPr="00DC7FB8" w:rsidRDefault="00DC7FB8" w:rsidP="0055162C">
            <w:pPr>
              <w:jc w:val="center"/>
              <w:rPr>
                <w:color w:val="2D2D2D"/>
                <w:sz w:val="20"/>
                <w:szCs w:val="20"/>
              </w:rPr>
            </w:pPr>
            <w:r w:rsidRPr="00DC7FB8">
              <w:rPr>
                <w:color w:val="2D2D2D"/>
                <w:sz w:val="20"/>
                <w:szCs w:val="20"/>
              </w:rPr>
              <w:t>6 </w:t>
            </w:r>
          </w:p>
        </w:tc>
        <w:tc>
          <w:tcPr>
            <w:tcW w:w="709" w:type="dxa"/>
            <w:tcBorders>
              <w:top w:val="outset" w:sz="6" w:space="0" w:color="auto"/>
              <w:left w:val="outset" w:sz="6" w:space="0" w:color="auto"/>
              <w:bottom w:val="outset" w:sz="6" w:space="0" w:color="auto"/>
              <w:right w:val="outset" w:sz="6" w:space="0" w:color="auto"/>
            </w:tcBorders>
            <w:shd w:val="clear" w:color="auto" w:fill="D5C2FB"/>
            <w:vAlign w:val="center"/>
            <w:hideMark/>
          </w:tcPr>
          <w:p w:rsidR="00DC7FB8" w:rsidRPr="00DC7FB8" w:rsidRDefault="00DC7FB8" w:rsidP="0055162C">
            <w:pPr>
              <w:jc w:val="center"/>
              <w:rPr>
                <w:color w:val="2D2D2D"/>
                <w:sz w:val="20"/>
                <w:szCs w:val="20"/>
              </w:rPr>
            </w:pPr>
            <w:r w:rsidRPr="00DC7FB8">
              <w:rPr>
                <w:color w:val="2D2D2D"/>
                <w:sz w:val="20"/>
                <w:szCs w:val="20"/>
              </w:rPr>
              <w:t>S2</w:t>
            </w:r>
          </w:p>
        </w:tc>
        <w:tc>
          <w:tcPr>
            <w:tcW w:w="2977" w:type="dxa"/>
            <w:tcBorders>
              <w:top w:val="outset" w:sz="6" w:space="0" w:color="auto"/>
              <w:left w:val="outset" w:sz="6" w:space="0" w:color="auto"/>
              <w:bottom w:val="outset" w:sz="6" w:space="0" w:color="auto"/>
              <w:right w:val="outset" w:sz="6" w:space="0" w:color="auto"/>
            </w:tcBorders>
            <w:shd w:val="clear" w:color="auto" w:fill="D5C2FB"/>
            <w:vAlign w:val="center"/>
            <w:hideMark/>
          </w:tcPr>
          <w:p w:rsidR="00DC7FB8" w:rsidRPr="00DC7FB8" w:rsidRDefault="00DC7FB8" w:rsidP="0055162C">
            <w:pPr>
              <w:jc w:val="center"/>
              <w:rPr>
                <w:color w:val="2D2D2D"/>
                <w:sz w:val="20"/>
                <w:szCs w:val="20"/>
              </w:rPr>
            </w:pPr>
          </w:p>
        </w:tc>
      </w:tr>
      <w:tr w:rsidR="00DC7FB8" w:rsidRPr="00DC7FB8" w:rsidTr="00DC7FB8">
        <w:tc>
          <w:tcPr>
            <w:tcW w:w="10057" w:type="dxa"/>
            <w:gridSpan w:val="6"/>
            <w:tcBorders>
              <w:top w:val="outset" w:sz="6" w:space="0" w:color="auto"/>
              <w:left w:val="outset" w:sz="6" w:space="0" w:color="auto"/>
              <w:bottom w:val="outset" w:sz="6" w:space="0" w:color="auto"/>
              <w:right w:val="outset" w:sz="6" w:space="0" w:color="auto"/>
            </w:tcBorders>
            <w:shd w:val="clear" w:color="auto" w:fill="D5C2FB"/>
            <w:vAlign w:val="center"/>
            <w:hideMark/>
          </w:tcPr>
          <w:p w:rsidR="00DC7FB8" w:rsidRPr="00DC7FB8" w:rsidRDefault="00DC7FB8" w:rsidP="00DC7FB8">
            <w:pPr>
              <w:shd w:val="clear" w:color="auto" w:fill="D5C2FB"/>
              <w:ind w:left="260" w:right="133"/>
              <w:jc w:val="both"/>
              <w:rPr>
                <w:color w:val="2D2D2D"/>
                <w:sz w:val="20"/>
                <w:szCs w:val="20"/>
              </w:rPr>
            </w:pPr>
            <w:r w:rsidRPr="00DC7FB8">
              <w:rPr>
                <w:color w:val="2D2D2D"/>
                <w:sz w:val="20"/>
                <w:szCs w:val="20"/>
              </w:rPr>
              <w:t>PREMIER COURS : le 2</w:t>
            </w:r>
            <w:r>
              <w:rPr>
                <w:color w:val="2D2D2D"/>
                <w:sz w:val="20"/>
                <w:szCs w:val="20"/>
              </w:rPr>
              <w:t>1</w:t>
            </w:r>
            <w:r w:rsidRPr="00DC7FB8">
              <w:rPr>
                <w:color w:val="2D2D2D"/>
                <w:sz w:val="20"/>
                <w:szCs w:val="20"/>
              </w:rPr>
              <w:t xml:space="preserve"> janvier 2025</w:t>
            </w:r>
          </w:p>
          <w:p w:rsidR="00DC7FB8" w:rsidRPr="00DC7FB8" w:rsidRDefault="00DC7FB8" w:rsidP="00DC7FB8">
            <w:pPr>
              <w:pStyle w:val="NormalWeb"/>
              <w:shd w:val="clear" w:color="auto" w:fill="D5C2FB"/>
              <w:spacing w:before="0" w:beforeAutospacing="0" w:after="0" w:afterAutospacing="0"/>
              <w:ind w:left="260" w:right="133"/>
              <w:rPr>
                <w:color w:val="800000"/>
                <w:sz w:val="20"/>
                <w:szCs w:val="20"/>
              </w:rPr>
            </w:pPr>
          </w:p>
          <w:p w:rsidR="00DC7FB8" w:rsidRPr="00DC7FB8" w:rsidRDefault="00DC7FB8" w:rsidP="00DC7FB8">
            <w:pPr>
              <w:pStyle w:val="NormalWeb"/>
              <w:shd w:val="clear" w:color="auto" w:fill="D5C2FB"/>
              <w:spacing w:before="0" w:beforeAutospacing="0" w:after="0" w:afterAutospacing="0"/>
              <w:ind w:left="260" w:right="133"/>
              <w:rPr>
                <w:color w:val="2D2D2D"/>
                <w:sz w:val="20"/>
                <w:szCs w:val="20"/>
              </w:rPr>
            </w:pPr>
            <w:r w:rsidRPr="00DC7FB8">
              <w:rPr>
                <w:color w:val="800000"/>
                <w:sz w:val="20"/>
                <w:szCs w:val="20"/>
                <w:highlight w:val="yellow"/>
              </w:rPr>
              <w:t>INSCRIPTION :</w:t>
            </w:r>
            <w:r w:rsidRPr="00DC7FB8">
              <w:rPr>
                <w:color w:val="800000"/>
                <w:sz w:val="20"/>
                <w:szCs w:val="20"/>
              </w:rPr>
              <w:t> </w:t>
            </w:r>
            <w:r w:rsidRPr="00DC7FB8">
              <w:rPr>
                <w:color w:val="2D2D2D"/>
                <w:sz w:val="20"/>
                <w:szCs w:val="20"/>
              </w:rPr>
              <w:t xml:space="preserve"> </w:t>
            </w:r>
          </w:p>
          <w:p w:rsidR="00DC7FB8" w:rsidRPr="00DC7FB8" w:rsidRDefault="00DC7FB8" w:rsidP="00DC7FB8">
            <w:pPr>
              <w:shd w:val="clear" w:color="auto" w:fill="D5C2FB"/>
              <w:ind w:right="133"/>
              <w:jc w:val="both"/>
              <w:rPr>
                <w:color w:val="2D2D2D"/>
                <w:sz w:val="20"/>
                <w:szCs w:val="20"/>
              </w:rPr>
            </w:pPr>
          </w:p>
          <w:p w:rsidR="00DC7FB8" w:rsidRPr="00DC7FB8" w:rsidRDefault="00DC7FB8" w:rsidP="00DC7FB8">
            <w:pPr>
              <w:shd w:val="clear" w:color="auto" w:fill="D5C2FB"/>
              <w:ind w:left="260" w:right="133"/>
              <w:rPr>
                <w:sz w:val="20"/>
                <w:szCs w:val="20"/>
              </w:rPr>
            </w:pPr>
            <w:r w:rsidRPr="00DC7FB8">
              <w:rPr>
                <w:sz w:val="20"/>
                <w:szCs w:val="20"/>
                <w:highlight w:val="yellow"/>
              </w:rPr>
              <w:t>CALENDRIER</w:t>
            </w:r>
          </w:p>
          <w:p w:rsidR="00DC7FB8" w:rsidRPr="00DC7FB8" w:rsidRDefault="00DC7FB8" w:rsidP="00DC7FB8">
            <w:pPr>
              <w:shd w:val="clear" w:color="auto" w:fill="D5C2FB"/>
              <w:ind w:left="260" w:right="133"/>
              <w:jc w:val="both"/>
              <w:rPr>
                <w:color w:val="2D2D2D"/>
                <w:sz w:val="20"/>
                <w:szCs w:val="20"/>
              </w:rPr>
            </w:pPr>
          </w:p>
          <w:p w:rsidR="00DC7FB8" w:rsidRPr="00DC7FB8" w:rsidRDefault="00DC7FB8" w:rsidP="00DC7FB8">
            <w:pPr>
              <w:pStyle w:val="NormalWeb"/>
              <w:shd w:val="clear" w:color="auto" w:fill="D5C2FB"/>
              <w:spacing w:before="0" w:beforeAutospacing="0" w:after="120" w:afterAutospacing="0"/>
              <w:ind w:left="260" w:right="275"/>
              <w:rPr>
                <w:color w:val="2D2D2D"/>
                <w:sz w:val="20"/>
                <w:szCs w:val="20"/>
              </w:rPr>
            </w:pPr>
            <w:r w:rsidRPr="00DC7FB8">
              <w:rPr>
                <w:color w:val="2D2D2D"/>
                <w:sz w:val="20"/>
                <w:szCs w:val="20"/>
              </w:rPr>
              <w:t>Aventurier, diplomate et écrivain, figure intellectuelle de l’Europe des Lumières et de la guerre d’Indépendance américaine, le Florentin Filippo Mazzei (1730-1816) relate dans les mémoires qu’il composa entre 1810 et 1813 sa vie et ses allers-retours entre le Vieux monde et le Nouveau, ses missions, ses contacts avec Benjamin Franklin, les vicissitudes d’une existence ballotée par les événements politiques dans les dernières décennies de l’Ancien Régime. Nous traduirons des extraits de ce texte inédit en français.</w:t>
            </w:r>
          </w:p>
          <w:p w:rsidR="00DC7FB8" w:rsidRPr="00DC7FB8" w:rsidRDefault="00DC7FB8" w:rsidP="00DC7FB8">
            <w:pPr>
              <w:pStyle w:val="NormalWeb"/>
              <w:shd w:val="clear" w:color="auto" w:fill="D5C2FB"/>
              <w:spacing w:before="0" w:beforeAutospacing="0" w:after="120" w:afterAutospacing="0"/>
              <w:ind w:left="260" w:right="275"/>
              <w:rPr>
                <w:color w:val="2D2D2D"/>
                <w:sz w:val="20"/>
                <w:szCs w:val="20"/>
              </w:rPr>
            </w:pPr>
            <w:r w:rsidRPr="00DC7FB8">
              <w:rPr>
                <w:color w:val="2D2D2D"/>
                <w:sz w:val="20"/>
                <w:szCs w:val="20"/>
              </w:rPr>
              <w:t>Validation : restitution régulière des travaux de traduction en cours de semestre</w:t>
            </w:r>
          </w:p>
          <w:p w:rsidR="00DC7FB8" w:rsidRPr="00DC7FB8" w:rsidRDefault="00DC7FB8" w:rsidP="0055162C">
            <w:pPr>
              <w:shd w:val="clear" w:color="auto" w:fill="FFF2CC" w:themeFill="accent4" w:themeFillTint="33"/>
              <w:jc w:val="both"/>
              <w:rPr>
                <w:color w:val="2D2D2D"/>
                <w:sz w:val="20"/>
                <w:szCs w:val="20"/>
              </w:rPr>
            </w:pPr>
          </w:p>
        </w:tc>
      </w:tr>
    </w:tbl>
    <w:p w:rsidR="00B04676" w:rsidRDefault="00B04676" w:rsidP="00B14C20">
      <w:pPr>
        <w:pStyle w:val="NormalWeb"/>
        <w:shd w:val="clear" w:color="auto" w:fill="FFFFFF"/>
        <w:spacing w:before="0" w:beforeAutospacing="0" w:after="120" w:afterAutospacing="0"/>
        <w:rPr>
          <w:color w:val="2D2D2D"/>
          <w:sz w:val="20"/>
          <w:szCs w:val="20"/>
        </w:rPr>
      </w:pPr>
    </w:p>
    <w:p w:rsidR="00B04676" w:rsidRDefault="00B04676">
      <w:pPr>
        <w:rPr>
          <w:color w:val="2D2D2D"/>
          <w:sz w:val="20"/>
          <w:szCs w:val="20"/>
        </w:rPr>
      </w:pPr>
      <w:r>
        <w:rPr>
          <w:color w:val="2D2D2D"/>
          <w:sz w:val="20"/>
          <w:szCs w:val="20"/>
        </w:rPr>
        <w:br w:type="page"/>
      </w:r>
    </w:p>
    <w:p w:rsidR="00235495" w:rsidRDefault="00B04676" w:rsidP="00B04676">
      <w:pPr>
        <w:pStyle w:val="Paragraphedeliste"/>
        <w:ind w:left="1004"/>
        <w:rPr>
          <w:b/>
          <w:bCs/>
          <w:sz w:val="20"/>
          <w:szCs w:val="20"/>
        </w:rPr>
      </w:pPr>
      <w:r>
        <w:rPr>
          <w:b/>
          <w:bCs/>
          <w:sz w:val="20"/>
          <w:szCs w:val="20"/>
        </w:rPr>
        <w:lastRenderedPageBreak/>
        <w:t xml:space="preserve">5) </w:t>
      </w:r>
      <w:r w:rsidRPr="00B04676">
        <w:rPr>
          <w:b/>
          <w:bCs/>
          <w:sz w:val="20"/>
          <w:szCs w:val="20"/>
        </w:rPr>
        <w:t xml:space="preserve"> </w:t>
      </w:r>
    </w:p>
    <w:p w:rsidR="00B04676" w:rsidRDefault="00B04676" w:rsidP="00B04676">
      <w:pPr>
        <w:pStyle w:val="Paragraphedeliste"/>
        <w:ind w:left="1004"/>
        <w:rPr>
          <w:b/>
          <w:bCs/>
          <w:sz w:val="20"/>
          <w:szCs w:val="20"/>
        </w:rPr>
      </w:pPr>
    </w:p>
    <w:tbl>
      <w:tblPr>
        <w:tblW w:w="10057" w:type="dxa"/>
        <w:tblBorders>
          <w:top w:val="outset" w:sz="18" w:space="0" w:color="auto"/>
          <w:left w:val="outset" w:sz="18" w:space="0" w:color="auto"/>
          <w:bottom w:val="outset" w:sz="18" w:space="0" w:color="auto"/>
          <w:right w:val="outset" w:sz="18" w:space="0" w:color="auto"/>
        </w:tblBorders>
        <w:shd w:val="clear" w:color="auto" w:fill="B3FFF3"/>
        <w:tblCellMar>
          <w:top w:w="15" w:type="dxa"/>
          <w:left w:w="15" w:type="dxa"/>
          <w:bottom w:w="15" w:type="dxa"/>
          <w:right w:w="15" w:type="dxa"/>
        </w:tblCellMar>
        <w:tblLook w:val="04A0" w:firstRow="1" w:lastRow="0" w:firstColumn="1" w:lastColumn="0" w:noHBand="0" w:noVBand="1"/>
      </w:tblPr>
      <w:tblGrid>
        <w:gridCol w:w="3394"/>
        <w:gridCol w:w="993"/>
        <w:gridCol w:w="1559"/>
        <w:gridCol w:w="425"/>
        <w:gridCol w:w="709"/>
        <w:gridCol w:w="2977"/>
      </w:tblGrid>
      <w:tr w:rsidR="00B04676" w:rsidRPr="00DC7FB8" w:rsidTr="00B04676">
        <w:tc>
          <w:tcPr>
            <w:tcW w:w="3394" w:type="dxa"/>
            <w:tcBorders>
              <w:top w:val="outset" w:sz="6" w:space="0" w:color="auto"/>
              <w:left w:val="outset" w:sz="6" w:space="0" w:color="auto"/>
              <w:bottom w:val="outset" w:sz="6" w:space="0" w:color="auto"/>
              <w:right w:val="outset" w:sz="6" w:space="0" w:color="auto"/>
            </w:tcBorders>
            <w:shd w:val="clear" w:color="auto" w:fill="B3FFF3"/>
            <w:vAlign w:val="center"/>
            <w:hideMark/>
          </w:tcPr>
          <w:p w:rsidR="00B04676" w:rsidRDefault="00B04676" w:rsidP="0055162C">
            <w:pPr>
              <w:ind w:left="-24" w:firstLine="24"/>
              <w:jc w:val="center"/>
              <w:rPr>
                <w:sz w:val="20"/>
                <w:szCs w:val="20"/>
              </w:rPr>
            </w:pPr>
          </w:p>
          <w:p w:rsidR="00B04676" w:rsidRPr="00DC7FB8" w:rsidRDefault="00B04676" w:rsidP="0055162C">
            <w:pPr>
              <w:ind w:left="-24" w:firstLine="24"/>
              <w:jc w:val="center"/>
              <w:rPr>
                <w:sz w:val="20"/>
                <w:szCs w:val="20"/>
              </w:rPr>
            </w:pPr>
            <w:r w:rsidRPr="00DC7FB8">
              <w:rPr>
                <w:sz w:val="20"/>
                <w:szCs w:val="20"/>
              </w:rPr>
              <w:t xml:space="preserve">Nathalie Koble &amp; </w:t>
            </w:r>
          </w:p>
          <w:p w:rsidR="00B04676" w:rsidRDefault="00B04676" w:rsidP="0055162C">
            <w:pPr>
              <w:ind w:left="-24" w:firstLine="24"/>
              <w:jc w:val="center"/>
              <w:rPr>
                <w:color w:val="2D2D2D"/>
                <w:sz w:val="20"/>
                <w:szCs w:val="20"/>
              </w:rPr>
            </w:pPr>
            <w:r w:rsidRPr="00DC7FB8">
              <w:rPr>
                <w:color w:val="2D2D2D"/>
                <w:sz w:val="20"/>
                <w:szCs w:val="20"/>
              </w:rPr>
              <w:t>Roland Béhar</w:t>
            </w:r>
          </w:p>
          <w:p w:rsidR="00B04676" w:rsidRDefault="00B04676" w:rsidP="0055162C">
            <w:pPr>
              <w:ind w:left="-24" w:firstLine="24"/>
              <w:jc w:val="center"/>
              <w:rPr>
                <w:color w:val="2D2D2D"/>
                <w:sz w:val="20"/>
                <w:szCs w:val="20"/>
              </w:rPr>
            </w:pPr>
          </w:p>
          <w:p w:rsidR="00B04676" w:rsidRPr="00DC7FB8" w:rsidRDefault="00B04676" w:rsidP="0055162C">
            <w:pPr>
              <w:ind w:left="-24" w:firstLine="24"/>
              <w:jc w:val="center"/>
              <w:rPr>
                <w:color w:val="2D2D2D"/>
                <w:sz w:val="20"/>
                <w:szCs w:val="20"/>
              </w:rPr>
            </w:pPr>
          </w:p>
        </w:tc>
        <w:tc>
          <w:tcPr>
            <w:tcW w:w="993" w:type="dxa"/>
            <w:tcBorders>
              <w:top w:val="outset" w:sz="6" w:space="0" w:color="auto"/>
              <w:left w:val="outset" w:sz="6" w:space="0" w:color="auto"/>
              <w:bottom w:val="outset" w:sz="6" w:space="0" w:color="auto"/>
              <w:right w:val="outset" w:sz="6" w:space="0" w:color="auto"/>
            </w:tcBorders>
            <w:shd w:val="clear" w:color="auto" w:fill="B3FFF3"/>
            <w:vAlign w:val="center"/>
            <w:hideMark/>
          </w:tcPr>
          <w:p w:rsidR="00B04676" w:rsidRDefault="00B04676" w:rsidP="0055162C">
            <w:pPr>
              <w:jc w:val="center"/>
              <w:rPr>
                <w:color w:val="2D2D2D"/>
                <w:sz w:val="20"/>
                <w:szCs w:val="20"/>
              </w:rPr>
            </w:pPr>
            <w:r>
              <w:rPr>
                <w:color w:val="2D2D2D"/>
                <w:sz w:val="20"/>
                <w:szCs w:val="20"/>
              </w:rPr>
              <w:t>PSL Week</w:t>
            </w:r>
          </w:p>
          <w:p w:rsidR="00B04676" w:rsidRDefault="00B04676" w:rsidP="0055162C">
            <w:pPr>
              <w:jc w:val="center"/>
              <w:rPr>
                <w:color w:val="2D2D2D"/>
                <w:sz w:val="20"/>
                <w:szCs w:val="20"/>
              </w:rPr>
            </w:pPr>
            <w:r>
              <w:rPr>
                <w:color w:val="2D2D2D"/>
                <w:sz w:val="20"/>
                <w:szCs w:val="20"/>
              </w:rPr>
              <w:t>3-7 mars</w:t>
            </w:r>
          </w:p>
          <w:p w:rsidR="00B04676" w:rsidRPr="00DC7FB8" w:rsidRDefault="00B04676" w:rsidP="0055162C">
            <w:pPr>
              <w:jc w:val="center"/>
              <w:rPr>
                <w:color w:val="2D2D2D"/>
                <w:sz w:val="20"/>
                <w:szCs w:val="20"/>
              </w:rPr>
            </w:pPr>
            <w:r>
              <w:rPr>
                <w:color w:val="2D2D2D"/>
                <w:sz w:val="20"/>
                <w:szCs w:val="20"/>
              </w:rPr>
              <w:t>2025</w:t>
            </w:r>
          </w:p>
        </w:tc>
        <w:tc>
          <w:tcPr>
            <w:tcW w:w="1559" w:type="dxa"/>
            <w:tcBorders>
              <w:top w:val="outset" w:sz="6" w:space="0" w:color="auto"/>
              <w:left w:val="outset" w:sz="6" w:space="0" w:color="auto"/>
              <w:bottom w:val="outset" w:sz="6" w:space="0" w:color="auto"/>
              <w:right w:val="outset" w:sz="6" w:space="0" w:color="auto"/>
            </w:tcBorders>
            <w:shd w:val="clear" w:color="auto" w:fill="B3FFF3"/>
            <w:vAlign w:val="center"/>
            <w:hideMark/>
          </w:tcPr>
          <w:p w:rsidR="00B04676" w:rsidRPr="00DC7FB8" w:rsidRDefault="00B04676" w:rsidP="0055162C">
            <w:pPr>
              <w:jc w:val="center"/>
              <w:rPr>
                <w:color w:val="2D2D2D"/>
                <w:sz w:val="20"/>
                <w:szCs w:val="20"/>
              </w:rPr>
            </w:pPr>
            <w:r w:rsidRPr="00DC7FB8">
              <w:rPr>
                <w:color w:val="2D2D2D"/>
                <w:sz w:val="20"/>
                <w:szCs w:val="20"/>
              </w:rPr>
              <w:t xml:space="preserve">MAISON DE </w:t>
            </w:r>
          </w:p>
          <w:p w:rsidR="00B04676" w:rsidRPr="00DC7FB8" w:rsidRDefault="00B04676" w:rsidP="0055162C">
            <w:pPr>
              <w:jc w:val="center"/>
              <w:rPr>
                <w:color w:val="2D2D2D"/>
                <w:sz w:val="20"/>
                <w:szCs w:val="20"/>
              </w:rPr>
            </w:pPr>
            <w:r w:rsidRPr="00DC7FB8">
              <w:rPr>
                <w:color w:val="2D2D2D"/>
                <w:sz w:val="20"/>
                <w:szCs w:val="20"/>
              </w:rPr>
              <w:t>VICTOR HUGO</w:t>
            </w:r>
          </w:p>
        </w:tc>
        <w:tc>
          <w:tcPr>
            <w:tcW w:w="425" w:type="dxa"/>
            <w:tcBorders>
              <w:top w:val="outset" w:sz="6" w:space="0" w:color="auto"/>
              <w:left w:val="outset" w:sz="6" w:space="0" w:color="auto"/>
              <w:bottom w:val="outset" w:sz="6" w:space="0" w:color="auto"/>
              <w:right w:val="outset" w:sz="6" w:space="0" w:color="auto"/>
            </w:tcBorders>
            <w:shd w:val="clear" w:color="auto" w:fill="B3FFF3"/>
            <w:vAlign w:val="center"/>
            <w:hideMark/>
          </w:tcPr>
          <w:p w:rsidR="00B04676" w:rsidRPr="00DC7FB8" w:rsidRDefault="00B04676" w:rsidP="0055162C">
            <w:pPr>
              <w:jc w:val="center"/>
              <w:rPr>
                <w:color w:val="2D2D2D"/>
                <w:sz w:val="20"/>
                <w:szCs w:val="20"/>
              </w:rPr>
            </w:pPr>
            <w:r w:rsidRPr="00B04676">
              <w:rPr>
                <w:color w:val="2D2D2D"/>
                <w:sz w:val="20"/>
                <w:szCs w:val="20"/>
                <w:highlight w:val="yellow"/>
              </w:rPr>
              <w:t>?</w:t>
            </w:r>
            <w:r w:rsidRPr="00DC7FB8">
              <w:rPr>
                <w:color w:val="2D2D2D"/>
                <w:sz w:val="20"/>
                <w:szCs w:val="20"/>
              </w:rPr>
              <w:t> </w:t>
            </w:r>
          </w:p>
        </w:tc>
        <w:tc>
          <w:tcPr>
            <w:tcW w:w="709" w:type="dxa"/>
            <w:tcBorders>
              <w:top w:val="outset" w:sz="6" w:space="0" w:color="auto"/>
              <w:left w:val="outset" w:sz="6" w:space="0" w:color="auto"/>
              <w:bottom w:val="outset" w:sz="6" w:space="0" w:color="auto"/>
              <w:right w:val="outset" w:sz="6" w:space="0" w:color="auto"/>
            </w:tcBorders>
            <w:shd w:val="clear" w:color="auto" w:fill="B3FFF3"/>
            <w:vAlign w:val="center"/>
            <w:hideMark/>
          </w:tcPr>
          <w:p w:rsidR="00B04676" w:rsidRPr="00DC7FB8" w:rsidRDefault="00B04676" w:rsidP="0055162C">
            <w:pPr>
              <w:jc w:val="center"/>
              <w:rPr>
                <w:color w:val="2D2D2D"/>
                <w:sz w:val="20"/>
                <w:szCs w:val="20"/>
              </w:rPr>
            </w:pPr>
            <w:r w:rsidRPr="00DC7FB8">
              <w:rPr>
                <w:color w:val="2D2D2D"/>
                <w:sz w:val="20"/>
                <w:szCs w:val="20"/>
              </w:rPr>
              <w:t>S2</w:t>
            </w:r>
          </w:p>
        </w:tc>
        <w:tc>
          <w:tcPr>
            <w:tcW w:w="2977" w:type="dxa"/>
            <w:tcBorders>
              <w:top w:val="outset" w:sz="6" w:space="0" w:color="auto"/>
              <w:left w:val="outset" w:sz="6" w:space="0" w:color="auto"/>
              <w:bottom w:val="outset" w:sz="6" w:space="0" w:color="auto"/>
              <w:right w:val="outset" w:sz="6" w:space="0" w:color="auto"/>
            </w:tcBorders>
            <w:shd w:val="clear" w:color="auto" w:fill="B3FFF3"/>
            <w:vAlign w:val="center"/>
            <w:hideMark/>
          </w:tcPr>
          <w:p w:rsidR="00B04676" w:rsidRPr="00DC7FB8" w:rsidRDefault="00B04676" w:rsidP="0055162C">
            <w:pPr>
              <w:jc w:val="center"/>
              <w:rPr>
                <w:color w:val="2D2D2D"/>
                <w:sz w:val="20"/>
                <w:szCs w:val="20"/>
              </w:rPr>
            </w:pPr>
            <w:r w:rsidRPr="00B04676">
              <w:rPr>
                <w:color w:val="2D2D2D"/>
                <w:sz w:val="20"/>
                <w:szCs w:val="20"/>
                <w:highlight w:val="yellow"/>
              </w:rPr>
              <w:t>?</w:t>
            </w:r>
          </w:p>
        </w:tc>
      </w:tr>
      <w:tr w:rsidR="00B04676" w:rsidRPr="00DC7FB8" w:rsidTr="00B04676">
        <w:tc>
          <w:tcPr>
            <w:tcW w:w="10057" w:type="dxa"/>
            <w:gridSpan w:val="6"/>
            <w:tcBorders>
              <w:top w:val="outset" w:sz="6" w:space="0" w:color="auto"/>
              <w:left w:val="outset" w:sz="6" w:space="0" w:color="auto"/>
              <w:bottom w:val="outset" w:sz="6" w:space="0" w:color="auto"/>
              <w:right w:val="outset" w:sz="6" w:space="0" w:color="auto"/>
            </w:tcBorders>
            <w:shd w:val="clear" w:color="auto" w:fill="B3FFF3"/>
            <w:vAlign w:val="center"/>
            <w:hideMark/>
          </w:tcPr>
          <w:p w:rsidR="00B04676" w:rsidRPr="00B04676" w:rsidRDefault="00B04676" w:rsidP="00B04676">
            <w:pPr>
              <w:shd w:val="clear" w:color="auto" w:fill="B3FFF3"/>
              <w:ind w:left="260" w:right="275"/>
              <w:jc w:val="both"/>
              <w:rPr>
                <w:color w:val="2D2D2D"/>
                <w:sz w:val="20"/>
                <w:szCs w:val="20"/>
              </w:rPr>
            </w:pPr>
          </w:p>
          <w:p w:rsidR="00B04676" w:rsidRPr="00B04676" w:rsidRDefault="00B04676" w:rsidP="00B04676">
            <w:pPr>
              <w:shd w:val="clear" w:color="auto" w:fill="B3FFF3"/>
              <w:ind w:left="260" w:right="275"/>
              <w:jc w:val="both"/>
              <w:rPr>
                <w:color w:val="2D2D2D"/>
                <w:sz w:val="20"/>
                <w:szCs w:val="20"/>
              </w:rPr>
            </w:pPr>
            <w:r w:rsidRPr="00B04676">
              <w:rPr>
                <w:color w:val="2D2D2D"/>
                <w:sz w:val="20"/>
                <w:szCs w:val="20"/>
              </w:rPr>
              <w:t>PSL Week</w:t>
            </w:r>
          </w:p>
          <w:p w:rsidR="00B04676" w:rsidRPr="00B04676" w:rsidRDefault="00B04676" w:rsidP="00B04676">
            <w:pPr>
              <w:pStyle w:val="NormalWeb"/>
              <w:shd w:val="clear" w:color="auto" w:fill="B3FFF3"/>
              <w:spacing w:before="0" w:beforeAutospacing="0" w:after="0" w:afterAutospacing="0"/>
              <w:ind w:left="260" w:right="275"/>
              <w:rPr>
                <w:color w:val="800000"/>
                <w:sz w:val="20"/>
                <w:szCs w:val="20"/>
              </w:rPr>
            </w:pPr>
          </w:p>
          <w:p w:rsidR="00B04676" w:rsidRPr="00B04676" w:rsidRDefault="00B04676" w:rsidP="00B04676">
            <w:pPr>
              <w:pStyle w:val="NormalWeb"/>
              <w:shd w:val="clear" w:color="auto" w:fill="B3FFF3"/>
              <w:spacing w:before="0" w:beforeAutospacing="0" w:after="0" w:afterAutospacing="0"/>
              <w:ind w:left="260" w:right="275"/>
              <w:rPr>
                <w:color w:val="2D2D2D"/>
                <w:sz w:val="20"/>
                <w:szCs w:val="20"/>
              </w:rPr>
            </w:pPr>
            <w:r w:rsidRPr="00B04676">
              <w:rPr>
                <w:color w:val="800000"/>
                <w:sz w:val="20"/>
                <w:szCs w:val="20"/>
                <w:highlight w:val="yellow"/>
              </w:rPr>
              <w:t>INSCRIPTION :</w:t>
            </w:r>
            <w:r w:rsidRPr="00B04676">
              <w:rPr>
                <w:color w:val="800000"/>
                <w:sz w:val="20"/>
                <w:szCs w:val="20"/>
              </w:rPr>
              <w:t> </w:t>
            </w:r>
            <w:r w:rsidRPr="00B04676">
              <w:rPr>
                <w:color w:val="2D2D2D"/>
                <w:sz w:val="20"/>
                <w:szCs w:val="20"/>
              </w:rPr>
              <w:t xml:space="preserve"> </w:t>
            </w:r>
          </w:p>
          <w:p w:rsidR="00B04676" w:rsidRPr="00B04676" w:rsidRDefault="00B04676" w:rsidP="00B04676">
            <w:pPr>
              <w:shd w:val="clear" w:color="auto" w:fill="B3FFF3"/>
              <w:ind w:left="260" w:right="275"/>
              <w:jc w:val="both"/>
              <w:rPr>
                <w:color w:val="2D2D2D"/>
                <w:sz w:val="20"/>
                <w:szCs w:val="20"/>
              </w:rPr>
            </w:pPr>
          </w:p>
          <w:p w:rsidR="00B04676" w:rsidRPr="00B04676" w:rsidRDefault="00B04676" w:rsidP="00B04676">
            <w:pPr>
              <w:shd w:val="clear" w:color="auto" w:fill="B3FFF3"/>
              <w:ind w:left="260" w:right="275"/>
              <w:rPr>
                <w:sz w:val="20"/>
                <w:szCs w:val="20"/>
              </w:rPr>
            </w:pPr>
            <w:r w:rsidRPr="00B04676">
              <w:rPr>
                <w:sz w:val="20"/>
                <w:szCs w:val="20"/>
                <w:highlight w:val="yellow"/>
              </w:rPr>
              <w:t>CALENDRIER</w:t>
            </w:r>
          </w:p>
          <w:p w:rsidR="00B04676" w:rsidRPr="00B04676" w:rsidRDefault="00B04676" w:rsidP="00B04676">
            <w:pPr>
              <w:shd w:val="clear" w:color="auto" w:fill="B3FFF3"/>
              <w:ind w:left="260" w:right="275"/>
              <w:jc w:val="both"/>
              <w:rPr>
                <w:color w:val="2D2D2D"/>
                <w:sz w:val="20"/>
                <w:szCs w:val="20"/>
              </w:rPr>
            </w:pPr>
          </w:p>
          <w:p w:rsidR="00B04676" w:rsidRPr="00B04676" w:rsidRDefault="00B04676" w:rsidP="00B04676">
            <w:pPr>
              <w:pStyle w:val="NormalWeb"/>
              <w:shd w:val="clear" w:color="auto" w:fill="B3FFF3"/>
              <w:spacing w:before="0" w:beforeAutospacing="0" w:after="120" w:afterAutospacing="0"/>
              <w:ind w:left="260" w:right="275"/>
              <w:rPr>
                <w:color w:val="2D2D2D"/>
                <w:sz w:val="20"/>
                <w:szCs w:val="20"/>
              </w:rPr>
            </w:pPr>
            <w:r w:rsidRPr="00B04676">
              <w:rPr>
                <w:color w:val="2D2D2D"/>
                <w:sz w:val="20"/>
                <w:szCs w:val="20"/>
              </w:rPr>
              <w:t>Séminaire hors-les-murs, à la Maison Victor Hugo (Paris, Place des Vosges), organisé par le département de Littérature de l’ENS, en partenariat avec l’association ATLAS des traducteurs littéraires</w:t>
            </w:r>
          </w:p>
          <w:p w:rsidR="00B04676" w:rsidRPr="00B04676" w:rsidRDefault="00B04676" w:rsidP="00B04676">
            <w:pPr>
              <w:pStyle w:val="NormalWeb"/>
              <w:shd w:val="clear" w:color="auto" w:fill="B3FFF3"/>
              <w:spacing w:before="0" w:beforeAutospacing="0" w:after="120" w:afterAutospacing="0"/>
              <w:ind w:left="260" w:right="275"/>
              <w:rPr>
                <w:color w:val="2D2D2D"/>
                <w:sz w:val="20"/>
                <w:szCs w:val="20"/>
              </w:rPr>
            </w:pPr>
            <w:r w:rsidRPr="00B04676">
              <w:rPr>
                <w:color w:val="2D2D2D"/>
                <w:sz w:val="20"/>
                <w:szCs w:val="20"/>
              </w:rPr>
              <w:t>L’objectif de la « Résidence de traduction poétique ENS-PSL / ATLAS » est d’initier les participants à la traduction poétique, à partir d’un ensemble de textes d’un poète. Cette immersion d’une semaine permettra d’approfondir et de mettre à l’épreuve les acquis théoriques du séminaire « “</w:t>
            </w:r>
            <w:r w:rsidRPr="00B04676">
              <w:rPr>
                <w:rStyle w:val="Accentuation"/>
                <w:color w:val="2D2D2D"/>
                <w:sz w:val="20"/>
                <w:szCs w:val="20"/>
              </w:rPr>
              <w:t>Make it new</w:t>
            </w:r>
            <w:r w:rsidRPr="00B04676">
              <w:rPr>
                <w:color w:val="2D2D2D"/>
                <w:sz w:val="20"/>
                <w:szCs w:val="20"/>
              </w:rPr>
              <w:t> !". Traduire la poésie (textes, histoires, théories) » en faisant l’expérience d’une traduction poétique collective avec des traducteurs professionnels.</w:t>
            </w:r>
          </w:p>
          <w:p w:rsidR="00B04676" w:rsidRPr="00B04676" w:rsidRDefault="00B04676" w:rsidP="00B04676">
            <w:pPr>
              <w:pStyle w:val="NormalWeb"/>
              <w:shd w:val="clear" w:color="auto" w:fill="B3FFF3"/>
              <w:spacing w:before="0" w:beforeAutospacing="0" w:after="120" w:afterAutospacing="0"/>
              <w:ind w:left="260" w:right="275"/>
              <w:rPr>
                <w:color w:val="2D2D2D"/>
                <w:sz w:val="20"/>
                <w:szCs w:val="20"/>
              </w:rPr>
            </w:pPr>
            <w:r w:rsidRPr="00B04676">
              <w:rPr>
                <w:color w:val="2D2D2D"/>
                <w:sz w:val="20"/>
                <w:szCs w:val="20"/>
              </w:rPr>
              <w:t>Les élèves et étudiant.es qui candidateront pour la résidence sont susceptibles de venir de tous les départements de l’ENS et des autres établissements de PSL. Les cinq jours de travail se composeront de dix demi-journées de 3h, du lundi au vendredi. Le vendredi soir sera organisée une lecture publique des résultats à la Maison Victor Hugo.</w:t>
            </w:r>
          </w:p>
          <w:p w:rsidR="00B04676" w:rsidRDefault="00B04676" w:rsidP="00B04676">
            <w:pPr>
              <w:pStyle w:val="contenudetableau"/>
              <w:shd w:val="clear" w:color="auto" w:fill="B3FFF3"/>
              <w:spacing w:before="0" w:beforeAutospacing="0" w:after="120" w:afterAutospacing="0"/>
              <w:ind w:left="260" w:right="275"/>
              <w:rPr>
                <w:color w:val="2D2D2D"/>
                <w:sz w:val="20"/>
                <w:szCs w:val="20"/>
              </w:rPr>
            </w:pPr>
            <w:r w:rsidRPr="00B04676">
              <w:rPr>
                <w:color w:val="2D2D2D"/>
                <w:sz w:val="20"/>
                <w:szCs w:val="20"/>
              </w:rPr>
              <w:t>Candidatures à adresser à Nathalie Koble (</w:t>
            </w:r>
            <w:hyperlink r:id="rId9" w:history="1">
              <w:r w:rsidRPr="00B04676">
                <w:rPr>
                  <w:rStyle w:val="Lienhypertexte"/>
                  <w:color w:val="558BC4"/>
                  <w:sz w:val="20"/>
                  <w:szCs w:val="20"/>
                  <w:u w:val="none"/>
                </w:rPr>
                <w:t>nathalie.koble@ens.fr</w:t>
              </w:r>
            </w:hyperlink>
            <w:r w:rsidRPr="00B04676">
              <w:rPr>
                <w:color w:val="2D2D2D"/>
                <w:sz w:val="20"/>
                <w:szCs w:val="20"/>
              </w:rPr>
              <w:t>), ou Roland Béhar (</w:t>
            </w:r>
            <w:hyperlink r:id="rId10" w:history="1">
              <w:r w:rsidRPr="00B04676">
                <w:rPr>
                  <w:rStyle w:val="Lienhypertexte"/>
                  <w:color w:val="558BC4"/>
                  <w:sz w:val="20"/>
                  <w:szCs w:val="20"/>
                  <w:u w:val="none"/>
                </w:rPr>
                <w:t>roland.behar@ens.fr</w:t>
              </w:r>
            </w:hyperlink>
            <w:r w:rsidRPr="00B04676">
              <w:rPr>
                <w:color w:val="2D2D2D"/>
                <w:sz w:val="20"/>
                <w:szCs w:val="20"/>
              </w:rPr>
              <w:t> )</w:t>
            </w:r>
            <w:r w:rsidR="001E4589">
              <w:rPr>
                <w:color w:val="2D2D2D"/>
                <w:sz w:val="20"/>
                <w:szCs w:val="20"/>
              </w:rPr>
              <w:t>, ou via la plateforme PSL</w:t>
            </w:r>
          </w:p>
          <w:p w:rsidR="00B04676" w:rsidRPr="00B04676" w:rsidRDefault="00B04676" w:rsidP="00B04676">
            <w:pPr>
              <w:pStyle w:val="contenudetableau"/>
              <w:shd w:val="clear" w:color="auto" w:fill="B3FFF3"/>
              <w:spacing w:before="0" w:beforeAutospacing="0" w:after="120" w:afterAutospacing="0"/>
              <w:ind w:left="260" w:right="275"/>
              <w:rPr>
                <w:color w:val="2D2D2D"/>
                <w:sz w:val="20"/>
                <w:szCs w:val="20"/>
              </w:rPr>
            </w:pPr>
          </w:p>
          <w:p w:rsidR="00B04676" w:rsidRPr="00B04676" w:rsidRDefault="00B04676" w:rsidP="00B04676">
            <w:pPr>
              <w:shd w:val="clear" w:color="auto" w:fill="FFF2CC" w:themeFill="accent4" w:themeFillTint="33"/>
              <w:ind w:left="260" w:right="275"/>
              <w:jc w:val="both"/>
              <w:rPr>
                <w:color w:val="2D2D2D"/>
                <w:sz w:val="20"/>
                <w:szCs w:val="20"/>
              </w:rPr>
            </w:pPr>
          </w:p>
        </w:tc>
      </w:tr>
    </w:tbl>
    <w:p w:rsidR="00B04676" w:rsidRPr="00B04676" w:rsidRDefault="00B04676" w:rsidP="00B04676">
      <w:pPr>
        <w:pStyle w:val="Paragraphedeliste"/>
        <w:ind w:left="1004"/>
        <w:rPr>
          <w:b/>
          <w:bCs/>
          <w:sz w:val="20"/>
          <w:szCs w:val="20"/>
        </w:rPr>
      </w:pPr>
    </w:p>
    <w:p w:rsidR="00235495" w:rsidRDefault="00235495">
      <w:pPr>
        <w:rPr>
          <w:rFonts w:cstheme="minorHAnsi"/>
          <w:b/>
          <w:bCs/>
          <w:sz w:val="20"/>
          <w:szCs w:val="20"/>
          <w:u w:val="single"/>
        </w:rPr>
      </w:pPr>
    </w:p>
    <w:p w:rsidR="00B04676" w:rsidRDefault="00B04676" w:rsidP="00B04676">
      <w:pPr>
        <w:pStyle w:val="NormalWeb"/>
        <w:shd w:val="clear" w:color="auto" w:fill="FFFFFF"/>
        <w:spacing w:before="0" w:beforeAutospacing="0" w:after="120" w:afterAutospacing="0"/>
        <w:rPr>
          <w:rStyle w:val="lev"/>
          <w:rFonts w:ascii="Helvetica Neue" w:hAnsi="Helvetica Neue"/>
          <w:color w:val="2D2D2D"/>
          <w:sz w:val="32"/>
          <w:szCs w:val="32"/>
        </w:rPr>
      </w:pPr>
    </w:p>
    <w:p w:rsidR="00B04676" w:rsidRDefault="00B04676">
      <w:pPr>
        <w:rPr>
          <w:rFonts w:cstheme="minorHAnsi"/>
          <w:b/>
          <w:bCs/>
          <w:sz w:val="20"/>
          <w:szCs w:val="20"/>
          <w:u w:val="single"/>
        </w:rPr>
      </w:pPr>
    </w:p>
    <w:p w:rsidR="00B04676" w:rsidRDefault="00B04676">
      <w:pPr>
        <w:rPr>
          <w:rFonts w:cstheme="minorHAnsi"/>
          <w:b/>
          <w:bCs/>
          <w:sz w:val="20"/>
          <w:szCs w:val="20"/>
          <w:u w:val="single"/>
        </w:rPr>
      </w:pPr>
    </w:p>
    <w:p w:rsidR="006864BC" w:rsidRPr="00774E61" w:rsidRDefault="006864BC">
      <w:pPr>
        <w:rPr>
          <w:rFonts w:cstheme="minorHAnsi"/>
          <w:b/>
          <w:bCs/>
          <w:sz w:val="36"/>
          <w:szCs w:val="36"/>
          <w:u w:val="single"/>
        </w:rPr>
      </w:pPr>
      <w:r w:rsidRPr="00774E61">
        <w:rPr>
          <w:rFonts w:cstheme="minorHAnsi"/>
          <w:b/>
          <w:bCs/>
          <w:sz w:val="36"/>
          <w:szCs w:val="36"/>
          <w:u w:val="single"/>
        </w:rPr>
        <w:t>Département Arts</w:t>
      </w:r>
    </w:p>
    <w:p w:rsidR="006864BC" w:rsidRPr="0038098F" w:rsidRDefault="006864BC">
      <w:pPr>
        <w:rPr>
          <w:rFonts w:cstheme="minorHAnsi"/>
          <w:sz w:val="20"/>
          <w:szCs w:val="20"/>
        </w:rPr>
      </w:pPr>
    </w:p>
    <w:p w:rsidR="00640F0B" w:rsidRDefault="00640F0B" w:rsidP="006864BC">
      <w:pPr>
        <w:pStyle w:val="Paragraphedeliste"/>
        <w:numPr>
          <w:ilvl w:val="0"/>
          <w:numId w:val="1"/>
        </w:numPr>
        <w:rPr>
          <w:rFonts w:cstheme="minorHAnsi"/>
          <w:sz w:val="20"/>
          <w:szCs w:val="20"/>
        </w:rPr>
      </w:pPr>
      <w:r w:rsidRPr="0038098F">
        <w:rPr>
          <w:rFonts w:cstheme="minorHAnsi"/>
          <w:sz w:val="20"/>
          <w:szCs w:val="20"/>
        </w:rPr>
        <w:t>Atelier Écriture : Adèle Yon</w:t>
      </w:r>
      <w:r w:rsidR="00C942B8" w:rsidRPr="0038098F">
        <w:rPr>
          <w:rFonts w:cstheme="minorHAnsi"/>
          <w:sz w:val="20"/>
          <w:szCs w:val="20"/>
        </w:rPr>
        <w:t xml:space="preserve"> – S1</w:t>
      </w:r>
    </w:p>
    <w:p w:rsidR="0038098F" w:rsidRDefault="0038098F" w:rsidP="0038098F">
      <w:pPr>
        <w:rPr>
          <w:rFonts w:cstheme="minorHAnsi"/>
          <w:sz w:val="20"/>
          <w:szCs w:val="20"/>
        </w:rPr>
      </w:pPr>
    </w:p>
    <w:tbl>
      <w:tblPr>
        <w:tblW w:w="12000"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2"/>
        <w:gridCol w:w="2744"/>
        <w:gridCol w:w="2539"/>
        <w:gridCol w:w="386"/>
        <w:gridCol w:w="530"/>
        <w:gridCol w:w="3939"/>
      </w:tblGrid>
      <w:tr w:rsidR="0038098F" w:rsidRPr="0038098F" w:rsidTr="0038098F">
        <w:tc>
          <w:tcPr>
            <w:tcW w:w="0" w:type="auto"/>
            <w:tcBorders>
              <w:top w:val="outset" w:sz="6" w:space="0" w:color="auto"/>
              <w:left w:val="outset" w:sz="6" w:space="0" w:color="auto"/>
              <w:bottom w:val="outset" w:sz="6" w:space="0" w:color="auto"/>
              <w:right w:val="outset" w:sz="6" w:space="0" w:color="auto"/>
            </w:tcBorders>
            <w:shd w:val="clear" w:color="auto" w:fill="F6C8F8"/>
            <w:vAlign w:val="center"/>
            <w:hideMark/>
          </w:tcPr>
          <w:p w:rsidR="0038098F" w:rsidRPr="0038098F" w:rsidRDefault="0038098F" w:rsidP="0038098F">
            <w:pPr>
              <w:spacing w:after="120"/>
              <w:jc w:val="center"/>
              <w:rPr>
                <w:rFonts w:ascii="Helvetica Neue" w:hAnsi="Helvetica Neue"/>
                <w:color w:val="2D2D2D"/>
                <w:sz w:val="21"/>
                <w:szCs w:val="21"/>
              </w:rPr>
            </w:pPr>
            <w:r w:rsidRPr="0038098F">
              <w:rPr>
                <w:rFonts w:ascii="Helvetica Neue" w:hAnsi="Helvetica Neue"/>
                <w:color w:val="2D2D2D"/>
                <w:sz w:val="21"/>
                <w:szCs w:val="21"/>
              </w:rPr>
              <w:t>Adèle Yon</w:t>
            </w:r>
          </w:p>
        </w:tc>
        <w:tc>
          <w:tcPr>
            <w:tcW w:w="0" w:type="auto"/>
            <w:tcBorders>
              <w:top w:val="outset" w:sz="6" w:space="0" w:color="auto"/>
              <w:left w:val="outset" w:sz="6" w:space="0" w:color="auto"/>
              <w:bottom w:val="outset" w:sz="6" w:space="0" w:color="auto"/>
              <w:right w:val="outset" w:sz="6" w:space="0" w:color="auto"/>
            </w:tcBorders>
            <w:shd w:val="clear" w:color="auto" w:fill="F6C8F8"/>
            <w:vAlign w:val="center"/>
            <w:hideMark/>
          </w:tcPr>
          <w:p w:rsidR="0038098F" w:rsidRPr="0038098F" w:rsidRDefault="0038098F" w:rsidP="0038098F">
            <w:pPr>
              <w:spacing w:after="120"/>
              <w:jc w:val="center"/>
              <w:rPr>
                <w:rFonts w:ascii="Helvetica Neue" w:hAnsi="Helvetica Neue"/>
                <w:color w:val="2D2D2D"/>
                <w:sz w:val="21"/>
                <w:szCs w:val="21"/>
              </w:rPr>
            </w:pPr>
            <w:r w:rsidRPr="0038098F">
              <w:rPr>
                <w:rFonts w:ascii="Helvetica Neue" w:hAnsi="Helvetica Neue"/>
                <w:color w:val="2D2D2D"/>
                <w:sz w:val="21"/>
                <w:szCs w:val="21"/>
              </w:rPr>
              <w:t>LUNDI</w:t>
            </w:r>
          </w:p>
          <w:p w:rsidR="0038098F" w:rsidRPr="0038098F" w:rsidRDefault="0038098F" w:rsidP="0038098F">
            <w:pPr>
              <w:spacing w:after="120"/>
              <w:jc w:val="center"/>
              <w:rPr>
                <w:rFonts w:ascii="Helvetica Neue" w:hAnsi="Helvetica Neue"/>
                <w:color w:val="2D2D2D"/>
                <w:sz w:val="21"/>
                <w:szCs w:val="21"/>
              </w:rPr>
            </w:pPr>
            <w:r w:rsidRPr="0038098F">
              <w:rPr>
                <w:rFonts w:ascii="Helvetica Neue" w:hAnsi="Helvetica Neue"/>
                <w:color w:val="2D2D2D"/>
                <w:sz w:val="21"/>
                <w:szCs w:val="21"/>
              </w:rPr>
              <w:t>10H30 - 12H30</w:t>
            </w:r>
          </w:p>
        </w:tc>
        <w:tc>
          <w:tcPr>
            <w:tcW w:w="0" w:type="auto"/>
            <w:tcBorders>
              <w:top w:val="outset" w:sz="6" w:space="0" w:color="auto"/>
              <w:left w:val="outset" w:sz="6" w:space="0" w:color="auto"/>
              <w:bottom w:val="outset" w:sz="6" w:space="0" w:color="auto"/>
              <w:right w:val="outset" w:sz="6" w:space="0" w:color="auto"/>
            </w:tcBorders>
            <w:shd w:val="clear" w:color="auto" w:fill="F6C8F8"/>
            <w:vAlign w:val="center"/>
            <w:hideMark/>
          </w:tcPr>
          <w:p w:rsidR="0038098F" w:rsidRPr="0038098F" w:rsidRDefault="0038098F" w:rsidP="0038098F">
            <w:pPr>
              <w:jc w:val="center"/>
              <w:rPr>
                <w:rFonts w:ascii="Helvetica Neue" w:hAnsi="Helvetica Neue"/>
                <w:color w:val="2D2D2D"/>
                <w:sz w:val="21"/>
                <w:szCs w:val="21"/>
              </w:rPr>
            </w:pPr>
            <w:r w:rsidRPr="0038098F">
              <w:rPr>
                <w:rFonts w:ascii="Helvetica Neue" w:hAnsi="Helvetica Neue"/>
                <w:color w:val="2D2D2D"/>
                <w:sz w:val="21"/>
                <w:szCs w:val="21"/>
              </w:rPr>
              <w:t>voir calendrier</w:t>
            </w:r>
            <w:r w:rsidRPr="0038098F">
              <w:rPr>
                <w:rFonts w:ascii="Helvetica Neue" w:hAnsi="Helvetica Neue"/>
                <w:color w:val="2D2D2D"/>
                <w:sz w:val="21"/>
                <w:szCs w:val="21"/>
              </w:rPr>
              <w:br/>
              <w:t>ci-dessous</w:t>
            </w:r>
          </w:p>
        </w:tc>
        <w:tc>
          <w:tcPr>
            <w:tcW w:w="0" w:type="auto"/>
            <w:tcBorders>
              <w:top w:val="outset" w:sz="6" w:space="0" w:color="auto"/>
              <w:left w:val="outset" w:sz="6" w:space="0" w:color="auto"/>
              <w:bottom w:val="outset" w:sz="6" w:space="0" w:color="auto"/>
              <w:right w:val="outset" w:sz="6" w:space="0" w:color="auto"/>
            </w:tcBorders>
            <w:shd w:val="clear" w:color="auto" w:fill="F6C8F8"/>
            <w:vAlign w:val="center"/>
            <w:hideMark/>
          </w:tcPr>
          <w:p w:rsidR="0038098F" w:rsidRPr="0038098F" w:rsidRDefault="0038098F" w:rsidP="0038098F">
            <w:pPr>
              <w:jc w:val="center"/>
              <w:rPr>
                <w:rFonts w:ascii="Helvetica Neue" w:hAnsi="Helvetica Neue"/>
                <w:color w:val="2D2D2D"/>
                <w:sz w:val="21"/>
                <w:szCs w:val="21"/>
              </w:rPr>
            </w:pPr>
            <w:r w:rsidRPr="0038098F">
              <w:rPr>
                <w:rFonts w:ascii="Helvetica Neue" w:hAnsi="Helvetica Neue"/>
                <w:color w:val="2D2D2D"/>
                <w:sz w:val="21"/>
                <w:szCs w:val="21"/>
              </w:rPr>
              <w:t>6 </w:t>
            </w:r>
          </w:p>
        </w:tc>
        <w:tc>
          <w:tcPr>
            <w:tcW w:w="0" w:type="auto"/>
            <w:tcBorders>
              <w:top w:val="outset" w:sz="6" w:space="0" w:color="auto"/>
              <w:left w:val="outset" w:sz="6" w:space="0" w:color="auto"/>
              <w:bottom w:val="outset" w:sz="6" w:space="0" w:color="auto"/>
              <w:right w:val="outset" w:sz="6" w:space="0" w:color="auto"/>
            </w:tcBorders>
            <w:shd w:val="clear" w:color="auto" w:fill="F6C8F8"/>
            <w:vAlign w:val="center"/>
            <w:hideMark/>
          </w:tcPr>
          <w:p w:rsidR="0038098F" w:rsidRPr="0038098F" w:rsidRDefault="0038098F" w:rsidP="0038098F">
            <w:pPr>
              <w:spacing w:after="120"/>
              <w:jc w:val="center"/>
              <w:rPr>
                <w:rFonts w:ascii="Helvetica Neue" w:hAnsi="Helvetica Neue"/>
                <w:color w:val="2D2D2D"/>
                <w:sz w:val="21"/>
                <w:szCs w:val="21"/>
              </w:rPr>
            </w:pPr>
            <w:r w:rsidRPr="0038098F">
              <w:rPr>
                <w:rFonts w:ascii="Helvetica Neue" w:hAnsi="Helvetica Neue"/>
                <w:color w:val="2D2D2D"/>
                <w:sz w:val="21"/>
                <w:szCs w:val="21"/>
              </w:rPr>
              <w:t>S1</w:t>
            </w:r>
          </w:p>
        </w:tc>
        <w:tc>
          <w:tcPr>
            <w:tcW w:w="0" w:type="auto"/>
            <w:tcBorders>
              <w:top w:val="outset" w:sz="6" w:space="0" w:color="auto"/>
              <w:left w:val="outset" w:sz="6" w:space="0" w:color="auto"/>
              <w:bottom w:val="outset" w:sz="6" w:space="0" w:color="auto"/>
              <w:right w:val="outset" w:sz="6" w:space="0" w:color="auto"/>
            </w:tcBorders>
            <w:shd w:val="clear" w:color="auto" w:fill="F6C8F8"/>
            <w:vAlign w:val="center"/>
            <w:hideMark/>
          </w:tcPr>
          <w:p w:rsidR="0038098F" w:rsidRPr="0038098F" w:rsidRDefault="0038098F" w:rsidP="0038098F">
            <w:pPr>
              <w:spacing w:after="120"/>
              <w:jc w:val="center"/>
              <w:rPr>
                <w:rFonts w:ascii="Helvetica Neue" w:hAnsi="Helvetica Neue"/>
                <w:color w:val="2D2D2D"/>
                <w:sz w:val="21"/>
                <w:szCs w:val="21"/>
              </w:rPr>
            </w:pPr>
            <w:r w:rsidRPr="0038098F">
              <w:rPr>
                <w:rFonts w:ascii="Helvetica Neue" w:hAnsi="Helvetica Neue"/>
                <w:color w:val="2D2D2D"/>
                <w:sz w:val="21"/>
                <w:szCs w:val="21"/>
              </w:rPr>
              <w:t>Limité à 15 personnes</w:t>
            </w:r>
          </w:p>
        </w:tc>
      </w:tr>
      <w:tr w:rsidR="0038098F" w:rsidRPr="0038098F" w:rsidTr="0038098F">
        <w:tc>
          <w:tcPr>
            <w:tcW w:w="0" w:type="auto"/>
            <w:gridSpan w:val="6"/>
            <w:tcBorders>
              <w:top w:val="outset" w:sz="6" w:space="0" w:color="auto"/>
              <w:left w:val="outset" w:sz="6" w:space="0" w:color="auto"/>
              <w:bottom w:val="outset" w:sz="6" w:space="0" w:color="auto"/>
              <w:right w:val="outset" w:sz="6" w:space="0" w:color="auto"/>
            </w:tcBorders>
            <w:shd w:val="clear" w:color="auto" w:fill="F6C8F8"/>
            <w:vAlign w:val="center"/>
            <w:hideMark/>
          </w:tcPr>
          <w:p w:rsidR="0038098F" w:rsidRPr="0038098F" w:rsidRDefault="0038098F" w:rsidP="0038098F">
            <w:pPr>
              <w:rPr>
                <w:rFonts w:cstheme="minorHAnsi"/>
                <w:sz w:val="20"/>
                <w:szCs w:val="20"/>
              </w:rPr>
            </w:pPr>
            <w:r>
              <w:rPr>
                <w:rFonts w:ascii="Helvetica Neue" w:hAnsi="Helvetica Neue"/>
                <w:color w:val="2D2D2D"/>
                <w:sz w:val="21"/>
                <w:szCs w:val="21"/>
              </w:rPr>
              <w:t xml:space="preserve"> </w:t>
            </w:r>
            <w:r w:rsidRPr="0038098F">
              <w:rPr>
                <w:rFonts w:cstheme="minorHAnsi"/>
                <w:color w:val="2D2D2D"/>
                <w:sz w:val="20"/>
                <w:szCs w:val="20"/>
                <w:shd w:val="clear" w:color="auto" w:fill="F6C8F8"/>
              </w:rPr>
              <w:t>CALENDRIER :</w:t>
            </w:r>
            <w:r w:rsidRPr="0038098F">
              <w:rPr>
                <w:rFonts w:cstheme="minorHAnsi"/>
                <w:color w:val="2D2D2D"/>
                <w:sz w:val="20"/>
                <w:szCs w:val="20"/>
                <w:shd w:val="clear" w:color="auto" w:fill="F6C8F8"/>
              </w:rPr>
              <w:br/>
              <w:t>- 7 octobre : Théodule Ribot (au 29, rue d’Ulm)</w:t>
            </w:r>
            <w:r w:rsidRPr="0038098F">
              <w:rPr>
                <w:rFonts w:cstheme="minorHAnsi"/>
                <w:color w:val="2D2D2D"/>
                <w:sz w:val="20"/>
                <w:szCs w:val="20"/>
              </w:rPr>
              <w:br/>
            </w:r>
            <w:r w:rsidRPr="0038098F">
              <w:rPr>
                <w:rFonts w:cstheme="minorHAnsi"/>
                <w:color w:val="2D2D2D"/>
                <w:sz w:val="20"/>
                <w:szCs w:val="20"/>
                <w:shd w:val="clear" w:color="auto" w:fill="F6C8F8"/>
              </w:rPr>
              <w:t>- 14, 21 octobre : salle Cavaillès</w:t>
            </w:r>
            <w:r w:rsidRPr="0038098F">
              <w:rPr>
                <w:rFonts w:cstheme="minorHAnsi"/>
                <w:color w:val="2D2D2D"/>
                <w:sz w:val="20"/>
                <w:szCs w:val="20"/>
              </w:rPr>
              <w:br/>
            </w:r>
            <w:r w:rsidRPr="0038098F">
              <w:rPr>
                <w:rFonts w:cstheme="minorHAnsi"/>
                <w:color w:val="2D2D2D"/>
                <w:sz w:val="20"/>
                <w:szCs w:val="20"/>
                <w:shd w:val="clear" w:color="auto" w:fill="F6C8F8"/>
              </w:rPr>
              <w:t>- 4,18, 25 novembre : salle Cavaillès + 16 novembre de 10h à 16h : salle Weil</w:t>
            </w:r>
            <w:r w:rsidRPr="0038098F">
              <w:rPr>
                <w:rFonts w:cstheme="minorHAnsi"/>
                <w:color w:val="2D2D2D"/>
                <w:sz w:val="20"/>
                <w:szCs w:val="20"/>
              </w:rPr>
              <w:br/>
            </w:r>
            <w:r w:rsidRPr="0038098F">
              <w:rPr>
                <w:rFonts w:cstheme="minorHAnsi"/>
                <w:color w:val="2D2D2D"/>
                <w:sz w:val="20"/>
                <w:szCs w:val="20"/>
                <w:shd w:val="clear" w:color="auto" w:fill="F6C8F8"/>
              </w:rPr>
              <w:t>- 2, 9, 16 décembre : salle Cavaillès</w:t>
            </w:r>
          </w:p>
        </w:tc>
      </w:tr>
    </w:tbl>
    <w:p w:rsidR="0038098F" w:rsidRPr="0038098F" w:rsidRDefault="0038098F" w:rsidP="0038098F">
      <w:pPr>
        <w:rPr>
          <w:rFonts w:cstheme="minorHAnsi"/>
          <w:sz w:val="20"/>
          <w:szCs w:val="20"/>
        </w:rPr>
      </w:pPr>
    </w:p>
    <w:p w:rsidR="00640F0B" w:rsidRPr="0038098F" w:rsidRDefault="00640F0B" w:rsidP="0038098F">
      <w:pPr>
        <w:jc w:val="both"/>
        <w:rPr>
          <w:rFonts w:cstheme="minorHAnsi"/>
          <w:sz w:val="20"/>
          <w:szCs w:val="20"/>
        </w:rPr>
      </w:pPr>
    </w:p>
    <w:p w:rsidR="00640F0B" w:rsidRPr="0038098F" w:rsidRDefault="00640F0B" w:rsidP="0038098F">
      <w:pPr>
        <w:jc w:val="both"/>
        <w:rPr>
          <w:rFonts w:cstheme="minorHAnsi"/>
          <w:sz w:val="20"/>
          <w:szCs w:val="20"/>
        </w:rPr>
      </w:pPr>
      <w:r w:rsidRPr="0038098F">
        <w:rPr>
          <w:rFonts w:cstheme="minorHAnsi"/>
          <w:color w:val="2D2D2D"/>
          <w:sz w:val="20"/>
          <w:szCs w:val="20"/>
          <w:shd w:val="clear" w:color="auto" w:fill="F6C8F8"/>
        </w:rPr>
        <w:t>On ne compte plus les articles – scientifiques, journalistiques – qui s’ouvrent par le récit de la position de celui ou de celle qui les mène. Parallèlement, la littérature contemporaine se gonfle de </w:t>
      </w:r>
      <w:r w:rsidRPr="0038098F">
        <w:rPr>
          <w:rStyle w:val="Accentuation"/>
          <w:rFonts w:cstheme="minorHAnsi"/>
          <w:color w:val="2D2D2D"/>
          <w:sz w:val="20"/>
          <w:szCs w:val="20"/>
          <w:shd w:val="clear" w:color="auto" w:fill="F6C8F8"/>
        </w:rPr>
        <w:t>creative non-fictions </w:t>
      </w:r>
      <w:r w:rsidRPr="0038098F">
        <w:rPr>
          <w:rFonts w:cstheme="minorHAnsi"/>
          <w:color w:val="2D2D2D"/>
          <w:sz w:val="20"/>
          <w:szCs w:val="20"/>
          <w:shd w:val="clear" w:color="auto" w:fill="F6C8F8"/>
        </w:rPr>
        <w:t>parmi lesquelles les enquêtes intimes, des tragédies familiales aux quêtes d’identité, détiennent une place considérable. Ancrer la recherche pour la rendre plus accessible ? Se prendre pour sujet pour ne pas s’approprier le réel des autres ? De quoi s’agit-il au juste ? Qu’est-ce que ce renouvellement des postures d’énonciation produit sur la recherche ? Et sur la création ? À travers le cas particulier de l’enquête familiale, ce cycle d’ateliers invite des chercheur.euse.s cobayes à faire l’expérience d’une recherche située, où le sujet cherchant se trouve personnellement impliqué dans l’objet de sa recherche. Les participant.e.s se présenteront au premier atelier avec un sujet d’enquête familiale dont ils acceptent de partager le récit avec les autres chercheur.euse.s cobayes.</w:t>
      </w:r>
    </w:p>
    <w:p w:rsidR="00640F0B" w:rsidRPr="0038098F" w:rsidRDefault="00640F0B" w:rsidP="00640F0B">
      <w:pPr>
        <w:rPr>
          <w:rFonts w:cstheme="minorHAnsi"/>
          <w:sz w:val="20"/>
          <w:szCs w:val="20"/>
        </w:rPr>
      </w:pPr>
    </w:p>
    <w:p w:rsidR="00640F0B" w:rsidRPr="0038098F" w:rsidRDefault="00640F0B" w:rsidP="00C942B8">
      <w:pPr>
        <w:rPr>
          <w:rFonts w:cstheme="minorHAnsi"/>
          <w:sz w:val="20"/>
          <w:szCs w:val="20"/>
        </w:rPr>
      </w:pPr>
    </w:p>
    <w:p w:rsidR="006864BC" w:rsidRPr="0038098F" w:rsidRDefault="006864BC" w:rsidP="006864BC">
      <w:pPr>
        <w:pStyle w:val="Paragraphedeliste"/>
        <w:numPr>
          <w:ilvl w:val="0"/>
          <w:numId w:val="1"/>
        </w:numPr>
        <w:rPr>
          <w:rFonts w:cstheme="minorHAnsi"/>
          <w:sz w:val="20"/>
          <w:szCs w:val="20"/>
        </w:rPr>
      </w:pPr>
      <w:r w:rsidRPr="0038098F">
        <w:rPr>
          <w:rFonts w:cstheme="minorHAnsi"/>
          <w:sz w:val="20"/>
          <w:szCs w:val="20"/>
        </w:rPr>
        <w:lastRenderedPageBreak/>
        <w:t xml:space="preserve">Atelier d’écriture </w:t>
      </w:r>
      <w:r w:rsidR="00C942B8" w:rsidRPr="0038098F">
        <w:rPr>
          <w:rFonts w:cstheme="minorHAnsi"/>
          <w:sz w:val="20"/>
          <w:szCs w:val="20"/>
        </w:rPr>
        <w:t xml:space="preserve">dramatique : </w:t>
      </w:r>
      <w:r w:rsidRPr="0038098F">
        <w:rPr>
          <w:rFonts w:cstheme="minorHAnsi"/>
          <w:sz w:val="20"/>
          <w:szCs w:val="20"/>
        </w:rPr>
        <w:t>Sandrine Roche</w:t>
      </w:r>
      <w:r w:rsidR="00C942B8" w:rsidRPr="0038098F">
        <w:rPr>
          <w:rFonts w:cstheme="minorHAnsi"/>
          <w:sz w:val="20"/>
          <w:szCs w:val="20"/>
        </w:rPr>
        <w:t xml:space="preserve"> – S1</w:t>
      </w:r>
    </w:p>
    <w:p w:rsidR="006864BC" w:rsidRPr="0038098F" w:rsidRDefault="006864BC" w:rsidP="006864BC">
      <w:pPr>
        <w:rPr>
          <w:rFonts w:cstheme="minorHAnsi"/>
          <w:sz w:val="20"/>
          <w:szCs w:val="20"/>
        </w:rPr>
      </w:pPr>
    </w:p>
    <w:p w:rsidR="00C942B8" w:rsidRPr="0038098F" w:rsidRDefault="00C942B8" w:rsidP="00C942B8">
      <w:pPr>
        <w:rPr>
          <w:rFonts w:cstheme="minorHAnsi"/>
          <w:sz w:val="20"/>
          <w:szCs w:val="20"/>
        </w:rPr>
      </w:pPr>
      <w:r w:rsidRPr="0038098F">
        <w:rPr>
          <w:rFonts w:cstheme="minorHAnsi"/>
          <w:sz w:val="20"/>
          <w:szCs w:val="20"/>
        </w:rPr>
        <w:t>S1 – 7-8 décembre et 14-15 décembre</w:t>
      </w:r>
      <w:r w:rsidR="0038098F">
        <w:rPr>
          <w:rFonts w:cstheme="minorHAnsi"/>
          <w:sz w:val="20"/>
          <w:szCs w:val="20"/>
        </w:rPr>
        <w:t xml:space="preserve">   </w:t>
      </w:r>
      <w:r w:rsidRPr="0038098F">
        <w:rPr>
          <w:rFonts w:cstheme="minorHAnsi"/>
          <w:sz w:val="20"/>
          <w:szCs w:val="20"/>
        </w:rPr>
        <w:t>(Samedi et Dimanche, de 14h à 18h)</w:t>
      </w:r>
    </w:p>
    <w:p w:rsidR="00C942B8" w:rsidRPr="0038098F" w:rsidRDefault="00C942B8" w:rsidP="00C942B8">
      <w:pPr>
        <w:rPr>
          <w:rFonts w:cstheme="minorHAnsi"/>
          <w:sz w:val="20"/>
          <w:szCs w:val="20"/>
        </w:rPr>
      </w:pPr>
      <w:r w:rsidRPr="0038098F">
        <w:rPr>
          <w:rFonts w:cstheme="minorHAnsi"/>
          <w:sz w:val="20"/>
          <w:szCs w:val="20"/>
        </w:rPr>
        <w:t>Niveau : 14 participants maximum.</w:t>
      </w:r>
    </w:p>
    <w:p w:rsidR="00C942B8" w:rsidRPr="0038098F" w:rsidRDefault="00C942B8" w:rsidP="00C942B8">
      <w:pPr>
        <w:rPr>
          <w:rFonts w:cstheme="minorHAnsi"/>
          <w:sz w:val="20"/>
          <w:szCs w:val="20"/>
        </w:rPr>
      </w:pPr>
      <w:r w:rsidRPr="0038098F">
        <w:rPr>
          <w:rFonts w:cstheme="minorHAnsi"/>
          <w:sz w:val="20"/>
          <w:szCs w:val="20"/>
        </w:rPr>
        <w:t>Il n’y a pas d’expérience préalable requise.</w:t>
      </w:r>
    </w:p>
    <w:p w:rsidR="00C942B8" w:rsidRPr="0038098F" w:rsidRDefault="00C942B8" w:rsidP="00C942B8">
      <w:pPr>
        <w:rPr>
          <w:rFonts w:cstheme="minorHAnsi"/>
          <w:sz w:val="20"/>
          <w:szCs w:val="20"/>
        </w:rPr>
      </w:pPr>
      <w:r w:rsidRPr="0038098F">
        <w:rPr>
          <w:rFonts w:cstheme="minorHAnsi"/>
          <w:sz w:val="20"/>
          <w:szCs w:val="20"/>
        </w:rPr>
        <w:t>Validation : Présence obligatoire à toutes les séances.</w:t>
      </w:r>
    </w:p>
    <w:p w:rsidR="00C942B8" w:rsidRPr="0038098F" w:rsidRDefault="00C942B8" w:rsidP="00C942B8">
      <w:pPr>
        <w:rPr>
          <w:rFonts w:cstheme="minorHAnsi"/>
          <w:sz w:val="20"/>
          <w:szCs w:val="20"/>
        </w:rPr>
      </w:pPr>
      <w:r w:rsidRPr="0038098F">
        <w:rPr>
          <w:rFonts w:cstheme="minorHAnsi"/>
          <w:sz w:val="20"/>
          <w:szCs w:val="20"/>
        </w:rPr>
        <w:t>3 ECTS.</w:t>
      </w:r>
    </w:p>
    <w:p w:rsidR="00C942B8" w:rsidRPr="0038098F" w:rsidRDefault="00C942B8" w:rsidP="00C942B8">
      <w:pPr>
        <w:rPr>
          <w:rFonts w:cstheme="minorHAnsi"/>
          <w:sz w:val="20"/>
          <w:szCs w:val="20"/>
        </w:rPr>
      </w:pPr>
    </w:p>
    <w:p w:rsidR="00C942B8" w:rsidRPr="0038098F" w:rsidRDefault="00C942B8" w:rsidP="002341DA">
      <w:pPr>
        <w:jc w:val="both"/>
        <w:rPr>
          <w:rFonts w:cstheme="minorHAnsi"/>
          <w:sz w:val="20"/>
          <w:szCs w:val="20"/>
        </w:rPr>
      </w:pPr>
      <w:r w:rsidRPr="0038098F">
        <w:rPr>
          <w:rFonts w:cstheme="minorHAnsi"/>
          <w:sz w:val="20"/>
          <w:szCs w:val="20"/>
        </w:rPr>
        <w:t xml:space="preserve">« Je propose de travailler sur la question de la perception et de </w:t>
      </w:r>
      <w:r w:rsidR="00127275" w:rsidRPr="0038098F">
        <w:rPr>
          <w:rFonts w:cstheme="minorHAnsi"/>
          <w:sz w:val="20"/>
          <w:szCs w:val="20"/>
        </w:rPr>
        <w:t>l’</w:t>
      </w:r>
      <w:r w:rsidRPr="0038098F">
        <w:rPr>
          <w:rFonts w:cstheme="minorHAnsi"/>
          <w:sz w:val="20"/>
          <w:szCs w:val="20"/>
        </w:rPr>
        <w:t>imaginaire.</w:t>
      </w:r>
    </w:p>
    <w:p w:rsidR="00C942B8" w:rsidRPr="0038098F" w:rsidRDefault="00C942B8" w:rsidP="002341DA">
      <w:pPr>
        <w:jc w:val="both"/>
        <w:rPr>
          <w:rFonts w:cstheme="minorHAnsi"/>
          <w:sz w:val="20"/>
          <w:szCs w:val="20"/>
        </w:rPr>
      </w:pPr>
      <w:r w:rsidRPr="0038098F">
        <w:rPr>
          <w:rFonts w:cstheme="minorHAnsi"/>
          <w:sz w:val="20"/>
          <w:szCs w:val="20"/>
        </w:rPr>
        <w:t>Pour ce travail, j’emmènerai les étudiant.e.s en dehors de la salle de travail.</w:t>
      </w:r>
    </w:p>
    <w:p w:rsidR="00C942B8" w:rsidRPr="0038098F" w:rsidRDefault="00C942B8" w:rsidP="002341DA">
      <w:pPr>
        <w:jc w:val="both"/>
        <w:rPr>
          <w:rFonts w:cstheme="minorHAnsi"/>
          <w:sz w:val="20"/>
          <w:szCs w:val="20"/>
        </w:rPr>
      </w:pPr>
      <w:r w:rsidRPr="0038098F">
        <w:rPr>
          <w:rFonts w:cstheme="minorHAnsi"/>
          <w:sz w:val="20"/>
          <w:szCs w:val="20"/>
        </w:rPr>
        <w:t>Nous débuterons les séances par un échauffement, qui nous mettra en conditions d</w:t>
      </w:r>
      <w:r w:rsidR="00127275" w:rsidRPr="0038098F">
        <w:rPr>
          <w:rFonts w:cstheme="minorHAnsi"/>
          <w:sz w:val="20"/>
          <w:szCs w:val="20"/>
        </w:rPr>
        <w:t>’</w:t>
      </w:r>
      <w:r w:rsidRPr="0038098F">
        <w:rPr>
          <w:rFonts w:cstheme="minorHAnsi"/>
          <w:sz w:val="20"/>
          <w:szCs w:val="20"/>
        </w:rPr>
        <w:t>écoute.</w:t>
      </w:r>
    </w:p>
    <w:p w:rsidR="00C942B8" w:rsidRPr="0038098F" w:rsidRDefault="00C942B8" w:rsidP="002341DA">
      <w:pPr>
        <w:jc w:val="both"/>
        <w:rPr>
          <w:rFonts w:cstheme="minorHAnsi"/>
          <w:sz w:val="20"/>
          <w:szCs w:val="20"/>
        </w:rPr>
      </w:pPr>
      <w:r w:rsidRPr="0038098F">
        <w:rPr>
          <w:rFonts w:cstheme="minorHAnsi"/>
          <w:sz w:val="20"/>
          <w:szCs w:val="20"/>
        </w:rPr>
        <w:t>Rien d</w:t>
      </w:r>
      <w:r w:rsidR="00127275" w:rsidRPr="0038098F">
        <w:rPr>
          <w:rFonts w:cstheme="minorHAnsi"/>
          <w:sz w:val="20"/>
          <w:szCs w:val="20"/>
        </w:rPr>
        <w:t>’</w:t>
      </w:r>
      <w:r w:rsidRPr="0038098F">
        <w:rPr>
          <w:rFonts w:cstheme="minorHAnsi"/>
          <w:sz w:val="20"/>
          <w:szCs w:val="20"/>
        </w:rPr>
        <w:t>ésotérique, plutôt sportif même, pour lâcher la tête et se mettre en jambes. Une</w:t>
      </w:r>
      <w:r w:rsidR="002341DA">
        <w:rPr>
          <w:rFonts w:cstheme="minorHAnsi"/>
          <w:sz w:val="20"/>
          <w:szCs w:val="20"/>
        </w:rPr>
        <w:t xml:space="preserve"> </w:t>
      </w:r>
      <w:r w:rsidRPr="0038098F">
        <w:rPr>
          <w:rFonts w:cstheme="minorHAnsi"/>
          <w:sz w:val="20"/>
          <w:szCs w:val="20"/>
        </w:rPr>
        <w:t>tenue adaptée est bienvenue. Et je veux bien que chacun.e réflechisse à un ou plusieurs</w:t>
      </w:r>
      <w:r w:rsidR="002341DA">
        <w:rPr>
          <w:rFonts w:cstheme="minorHAnsi"/>
          <w:sz w:val="20"/>
          <w:szCs w:val="20"/>
        </w:rPr>
        <w:t xml:space="preserve"> </w:t>
      </w:r>
      <w:r w:rsidRPr="0038098F">
        <w:rPr>
          <w:rFonts w:cstheme="minorHAnsi"/>
          <w:sz w:val="20"/>
          <w:szCs w:val="20"/>
        </w:rPr>
        <w:t>exercices qu’iels pourraient partager avec le groupe. On ne pourra pas tous les faire mais on</w:t>
      </w:r>
      <w:r w:rsidR="002341DA">
        <w:rPr>
          <w:rFonts w:cstheme="minorHAnsi"/>
          <w:sz w:val="20"/>
          <w:szCs w:val="20"/>
        </w:rPr>
        <w:t xml:space="preserve"> </w:t>
      </w:r>
      <w:r w:rsidRPr="0038098F">
        <w:rPr>
          <w:rFonts w:cstheme="minorHAnsi"/>
          <w:sz w:val="20"/>
          <w:szCs w:val="20"/>
        </w:rPr>
        <w:t>en essaiera quelques-uns.</w:t>
      </w:r>
    </w:p>
    <w:p w:rsidR="00C942B8" w:rsidRPr="0038098F" w:rsidRDefault="00C942B8" w:rsidP="002341DA">
      <w:pPr>
        <w:jc w:val="both"/>
        <w:rPr>
          <w:rFonts w:cstheme="minorHAnsi"/>
          <w:sz w:val="20"/>
          <w:szCs w:val="20"/>
        </w:rPr>
      </w:pPr>
      <w:r w:rsidRPr="0038098F">
        <w:rPr>
          <w:rFonts w:cstheme="minorHAnsi"/>
          <w:sz w:val="20"/>
          <w:szCs w:val="20"/>
        </w:rPr>
        <w:t>En préalable à notre rencontre, je vous propose de lire:</w:t>
      </w:r>
    </w:p>
    <w:p w:rsidR="00C942B8" w:rsidRPr="0038098F" w:rsidRDefault="00C942B8" w:rsidP="002341DA">
      <w:pPr>
        <w:jc w:val="both"/>
        <w:rPr>
          <w:rFonts w:cstheme="minorHAnsi"/>
          <w:sz w:val="20"/>
          <w:szCs w:val="20"/>
        </w:rPr>
      </w:pPr>
      <w:r w:rsidRPr="0038098F">
        <w:rPr>
          <w:rFonts w:cstheme="minorHAnsi"/>
          <w:sz w:val="20"/>
          <w:szCs w:val="20"/>
        </w:rPr>
        <w:t xml:space="preserve">- </w:t>
      </w:r>
      <w:r w:rsidRPr="0038098F">
        <w:rPr>
          <w:rFonts w:cstheme="minorHAnsi"/>
          <w:i/>
          <w:iCs/>
          <w:sz w:val="20"/>
          <w:szCs w:val="20"/>
        </w:rPr>
        <w:t>L’Occasion</w:t>
      </w:r>
      <w:r w:rsidRPr="0038098F">
        <w:rPr>
          <w:rFonts w:cstheme="minorHAnsi"/>
          <w:sz w:val="20"/>
          <w:szCs w:val="20"/>
        </w:rPr>
        <w:t>, de Juan José Saer, aux éditions Tripode</w:t>
      </w:r>
    </w:p>
    <w:p w:rsidR="00C942B8" w:rsidRPr="0038098F" w:rsidRDefault="00C942B8" w:rsidP="002341DA">
      <w:pPr>
        <w:jc w:val="both"/>
        <w:rPr>
          <w:rFonts w:cstheme="minorHAnsi"/>
          <w:sz w:val="20"/>
          <w:szCs w:val="20"/>
        </w:rPr>
      </w:pPr>
      <w:r w:rsidRPr="0038098F">
        <w:rPr>
          <w:rFonts w:cstheme="minorHAnsi"/>
          <w:i/>
          <w:iCs/>
          <w:sz w:val="20"/>
          <w:szCs w:val="20"/>
        </w:rPr>
        <w:t>- Peindre le Silence</w:t>
      </w:r>
      <w:r w:rsidRPr="0038098F">
        <w:rPr>
          <w:rFonts w:cstheme="minorHAnsi"/>
          <w:sz w:val="20"/>
          <w:szCs w:val="20"/>
        </w:rPr>
        <w:t>, d’après les fragments de la Niobé d’Eschyle. Il s’agit de mon dernier</w:t>
      </w:r>
      <w:r w:rsidR="002341DA">
        <w:rPr>
          <w:rFonts w:cstheme="minorHAnsi"/>
          <w:sz w:val="20"/>
          <w:szCs w:val="20"/>
        </w:rPr>
        <w:t xml:space="preserve"> </w:t>
      </w:r>
      <w:r w:rsidRPr="0038098F">
        <w:rPr>
          <w:rFonts w:cstheme="minorHAnsi"/>
          <w:sz w:val="20"/>
          <w:szCs w:val="20"/>
        </w:rPr>
        <w:t>texte, encore inédit pour le moment. Je le mets en pj, avec les fautes de frappe car la</w:t>
      </w:r>
      <w:r w:rsidR="002341DA">
        <w:rPr>
          <w:rFonts w:cstheme="minorHAnsi"/>
          <w:sz w:val="20"/>
          <w:szCs w:val="20"/>
        </w:rPr>
        <w:t xml:space="preserve"> </w:t>
      </w:r>
      <w:r w:rsidRPr="0038098F">
        <w:rPr>
          <w:rFonts w:cstheme="minorHAnsi"/>
          <w:sz w:val="20"/>
          <w:szCs w:val="20"/>
        </w:rPr>
        <w:t>correctrice de la maison d</w:t>
      </w:r>
      <w:r w:rsidR="00127275" w:rsidRPr="0038098F">
        <w:rPr>
          <w:rFonts w:cstheme="minorHAnsi"/>
          <w:sz w:val="20"/>
          <w:szCs w:val="20"/>
        </w:rPr>
        <w:t>’</w:t>
      </w:r>
      <w:r w:rsidRPr="0038098F">
        <w:rPr>
          <w:rFonts w:cstheme="minorHAnsi"/>
          <w:sz w:val="20"/>
          <w:szCs w:val="20"/>
        </w:rPr>
        <w:t>édition ne l</w:t>
      </w:r>
      <w:r w:rsidR="00127275" w:rsidRPr="0038098F">
        <w:rPr>
          <w:rFonts w:cstheme="minorHAnsi"/>
          <w:sz w:val="20"/>
          <w:szCs w:val="20"/>
        </w:rPr>
        <w:t>’</w:t>
      </w:r>
      <w:r w:rsidRPr="0038098F">
        <w:rPr>
          <w:rFonts w:cstheme="minorHAnsi"/>
          <w:sz w:val="20"/>
          <w:szCs w:val="20"/>
        </w:rPr>
        <w:t>a pas encore relu.</w:t>
      </w:r>
      <w:r w:rsidR="002341DA">
        <w:rPr>
          <w:rFonts w:cstheme="minorHAnsi"/>
          <w:sz w:val="20"/>
          <w:szCs w:val="20"/>
        </w:rPr>
        <w:t xml:space="preserve"> </w:t>
      </w:r>
      <w:r w:rsidRPr="0038098F">
        <w:rPr>
          <w:rFonts w:cstheme="minorHAnsi"/>
          <w:sz w:val="20"/>
          <w:szCs w:val="20"/>
        </w:rPr>
        <w:t>Nous en discuterons avant de débuter le travail, pour qu</w:t>
      </w:r>
      <w:r w:rsidR="00127275" w:rsidRPr="0038098F">
        <w:rPr>
          <w:rFonts w:cstheme="minorHAnsi"/>
          <w:sz w:val="20"/>
          <w:szCs w:val="20"/>
        </w:rPr>
        <w:t>’</w:t>
      </w:r>
      <w:r w:rsidRPr="0038098F">
        <w:rPr>
          <w:rFonts w:cstheme="minorHAnsi"/>
          <w:sz w:val="20"/>
          <w:szCs w:val="20"/>
        </w:rPr>
        <w:t>iels saisissent mon endroit de</w:t>
      </w:r>
    </w:p>
    <w:p w:rsidR="00C942B8" w:rsidRPr="0038098F" w:rsidRDefault="00C942B8" w:rsidP="002341DA">
      <w:pPr>
        <w:jc w:val="both"/>
        <w:rPr>
          <w:rFonts w:cstheme="minorHAnsi"/>
          <w:sz w:val="20"/>
          <w:szCs w:val="20"/>
        </w:rPr>
      </w:pPr>
      <w:r w:rsidRPr="0038098F">
        <w:rPr>
          <w:rFonts w:cstheme="minorHAnsi"/>
          <w:sz w:val="20"/>
          <w:szCs w:val="20"/>
        </w:rPr>
        <w:t>recherche.</w:t>
      </w:r>
      <w:r w:rsidR="002341DA">
        <w:rPr>
          <w:rFonts w:cstheme="minorHAnsi"/>
          <w:sz w:val="20"/>
          <w:szCs w:val="20"/>
        </w:rPr>
        <w:t xml:space="preserve"> </w:t>
      </w:r>
      <w:r w:rsidRPr="0038098F">
        <w:rPr>
          <w:rFonts w:cstheme="minorHAnsi"/>
          <w:sz w:val="20"/>
          <w:szCs w:val="20"/>
        </w:rPr>
        <w:t>Nous prendrons aussi un moment pour évoquer tout ce qui les agite, et qu</w:t>
      </w:r>
      <w:r w:rsidR="00127275" w:rsidRPr="0038098F">
        <w:rPr>
          <w:rFonts w:cstheme="minorHAnsi"/>
          <w:sz w:val="20"/>
          <w:szCs w:val="20"/>
        </w:rPr>
        <w:t>’i</w:t>
      </w:r>
      <w:r w:rsidRPr="0038098F">
        <w:rPr>
          <w:rFonts w:cstheme="minorHAnsi"/>
          <w:sz w:val="20"/>
          <w:szCs w:val="20"/>
        </w:rPr>
        <w:t>els aimeraient</w:t>
      </w:r>
    </w:p>
    <w:p w:rsidR="00C942B8" w:rsidRPr="0038098F" w:rsidRDefault="00C942B8" w:rsidP="002341DA">
      <w:pPr>
        <w:jc w:val="both"/>
        <w:rPr>
          <w:rFonts w:cstheme="minorHAnsi"/>
          <w:sz w:val="20"/>
          <w:szCs w:val="20"/>
        </w:rPr>
      </w:pPr>
      <w:r w:rsidRPr="0038098F">
        <w:rPr>
          <w:rFonts w:cstheme="minorHAnsi"/>
          <w:sz w:val="20"/>
          <w:szCs w:val="20"/>
        </w:rPr>
        <w:t>éventuellement mettre en mot, ou lire, ou jouer, ou quoi que ce soit d</w:t>
      </w:r>
      <w:r w:rsidR="00127275" w:rsidRPr="0038098F">
        <w:rPr>
          <w:rFonts w:cstheme="minorHAnsi"/>
          <w:sz w:val="20"/>
          <w:szCs w:val="20"/>
        </w:rPr>
        <w:t>’</w:t>
      </w:r>
      <w:r w:rsidRPr="0038098F">
        <w:rPr>
          <w:rFonts w:cstheme="minorHAnsi"/>
          <w:sz w:val="20"/>
          <w:szCs w:val="20"/>
        </w:rPr>
        <w:t>autres… »</w:t>
      </w:r>
    </w:p>
    <w:p w:rsidR="00E521A4" w:rsidRPr="0038098F" w:rsidRDefault="00E521A4" w:rsidP="00C942B8">
      <w:pPr>
        <w:rPr>
          <w:rFonts w:cstheme="minorHAnsi"/>
          <w:sz w:val="20"/>
          <w:szCs w:val="20"/>
        </w:rPr>
      </w:pPr>
    </w:p>
    <w:p w:rsidR="00E521A4" w:rsidRPr="0038098F" w:rsidRDefault="00E521A4" w:rsidP="00E521A4">
      <w:pPr>
        <w:jc w:val="both"/>
        <w:rPr>
          <w:rFonts w:cstheme="minorHAnsi"/>
          <w:b/>
          <w:bCs/>
          <w:sz w:val="20"/>
          <w:szCs w:val="20"/>
        </w:rPr>
      </w:pPr>
      <w:r w:rsidRPr="0038098F">
        <w:rPr>
          <w:rFonts w:cstheme="minorHAnsi"/>
          <w:b/>
          <w:bCs/>
          <w:sz w:val="20"/>
          <w:szCs w:val="20"/>
        </w:rPr>
        <w:t>Pour vous inscrire et pour lire ces deux textes, envoyez un mail à marion.chenetier@gmail.com, qui vous les transmettra.</w:t>
      </w:r>
    </w:p>
    <w:p w:rsidR="00C942B8" w:rsidRPr="0038098F" w:rsidRDefault="00C942B8" w:rsidP="006864BC">
      <w:pPr>
        <w:rPr>
          <w:rFonts w:cstheme="minorHAnsi"/>
          <w:sz w:val="20"/>
          <w:szCs w:val="20"/>
        </w:rPr>
      </w:pPr>
    </w:p>
    <w:p w:rsidR="0038098F" w:rsidRDefault="0038098F" w:rsidP="0038098F">
      <w:pPr>
        <w:ind w:left="360"/>
        <w:rPr>
          <w:rFonts w:cstheme="minorHAnsi"/>
          <w:sz w:val="20"/>
          <w:szCs w:val="20"/>
        </w:rPr>
      </w:pPr>
    </w:p>
    <w:p w:rsidR="002341DA" w:rsidRDefault="002341DA" w:rsidP="0038098F">
      <w:pPr>
        <w:ind w:left="360"/>
        <w:rPr>
          <w:rFonts w:cstheme="minorHAnsi"/>
          <w:sz w:val="20"/>
          <w:szCs w:val="20"/>
        </w:rPr>
      </w:pPr>
    </w:p>
    <w:p w:rsidR="002341DA" w:rsidRDefault="002341DA" w:rsidP="0038098F">
      <w:pPr>
        <w:ind w:left="360"/>
        <w:rPr>
          <w:rFonts w:cstheme="minorHAnsi"/>
          <w:sz w:val="20"/>
          <w:szCs w:val="20"/>
        </w:rPr>
      </w:pPr>
    </w:p>
    <w:p w:rsidR="002341DA" w:rsidRDefault="002341DA" w:rsidP="0038098F">
      <w:pPr>
        <w:ind w:left="360"/>
        <w:rPr>
          <w:rFonts w:cstheme="minorHAnsi"/>
          <w:sz w:val="20"/>
          <w:szCs w:val="20"/>
        </w:rPr>
      </w:pPr>
    </w:p>
    <w:p w:rsidR="00C942B8" w:rsidRPr="002341DA" w:rsidRDefault="00C942B8" w:rsidP="002341DA">
      <w:pPr>
        <w:pStyle w:val="Paragraphedeliste"/>
        <w:numPr>
          <w:ilvl w:val="0"/>
          <w:numId w:val="1"/>
        </w:numPr>
        <w:rPr>
          <w:rFonts w:cstheme="minorHAnsi"/>
          <w:sz w:val="20"/>
          <w:szCs w:val="20"/>
        </w:rPr>
      </w:pPr>
      <w:r w:rsidRPr="002341DA">
        <w:rPr>
          <w:rFonts w:cstheme="minorHAnsi"/>
          <w:sz w:val="20"/>
          <w:szCs w:val="20"/>
        </w:rPr>
        <w:t xml:space="preserve">Atelier d’écriture de scénario : Camille Lugan - S2 </w:t>
      </w:r>
    </w:p>
    <w:p w:rsidR="006864BC" w:rsidRPr="0038098F" w:rsidRDefault="006864BC" w:rsidP="006864BC">
      <w:pPr>
        <w:rPr>
          <w:rFonts w:cstheme="minorHAnsi"/>
          <w:sz w:val="20"/>
          <w:szCs w:val="20"/>
        </w:rPr>
      </w:pPr>
    </w:p>
    <w:tbl>
      <w:tblPr>
        <w:tblW w:w="12000"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97"/>
        <w:gridCol w:w="1995"/>
        <w:gridCol w:w="1630"/>
        <w:gridCol w:w="338"/>
        <w:gridCol w:w="453"/>
        <w:gridCol w:w="4787"/>
      </w:tblGrid>
      <w:tr w:rsidR="00C942B8" w:rsidRPr="00C942B8" w:rsidTr="00C942B8">
        <w:tc>
          <w:tcPr>
            <w:tcW w:w="0" w:type="auto"/>
            <w:tcBorders>
              <w:top w:val="outset" w:sz="6" w:space="0" w:color="auto"/>
              <w:left w:val="outset" w:sz="6" w:space="0" w:color="auto"/>
              <w:bottom w:val="outset" w:sz="6" w:space="0" w:color="auto"/>
              <w:right w:val="outset" w:sz="6" w:space="0" w:color="auto"/>
            </w:tcBorders>
            <w:shd w:val="clear" w:color="auto" w:fill="D2E5F2"/>
            <w:vAlign w:val="center"/>
            <w:hideMark/>
          </w:tcPr>
          <w:p w:rsidR="00C942B8" w:rsidRPr="00C942B8" w:rsidRDefault="00C942B8" w:rsidP="00C942B8">
            <w:pPr>
              <w:spacing w:after="360"/>
              <w:jc w:val="center"/>
              <w:rPr>
                <w:rFonts w:cstheme="minorHAnsi"/>
                <w:color w:val="2D2D2D"/>
                <w:sz w:val="20"/>
                <w:szCs w:val="20"/>
              </w:rPr>
            </w:pPr>
            <w:r w:rsidRPr="00C942B8">
              <w:rPr>
                <w:rFonts w:cstheme="minorHAnsi"/>
                <w:color w:val="2D2D2D"/>
                <w:sz w:val="20"/>
                <w:szCs w:val="20"/>
              </w:rPr>
              <w:t>Françoise Zamour</w:t>
            </w:r>
          </w:p>
        </w:tc>
        <w:tc>
          <w:tcPr>
            <w:tcW w:w="0" w:type="auto"/>
            <w:tcBorders>
              <w:top w:val="outset" w:sz="6" w:space="0" w:color="auto"/>
              <w:left w:val="outset" w:sz="6" w:space="0" w:color="auto"/>
              <w:bottom w:val="outset" w:sz="6" w:space="0" w:color="auto"/>
              <w:right w:val="outset" w:sz="6" w:space="0" w:color="auto"/>
            </w:tcBorders>
            <w:shd w:val="clear" w:color="auto" w:fill="D2E5F2"/>
            <w:vAlign w:val="center"/>
            <w:hideMark/>
          </w:tcPr>
          <w:p w:rsidR="00C942B8" w:rsidRPr="00C942B8" w:rsidRDefault="00C942B8" w:rsidP="00C942B8">
            <w:pPr>
              <w:spacing w:after="120"/>
              <w:jc w:val="center"/>
              <w:rPr>
                <w:rFonts w:cstheme="minorHAnsi"/>
                <w:color w:val="2D2D2D"/>
                <w:sz w:val="20"/>
                <w:szCs w:val="20"/>
              </w:rPr>
            </w:pPr>
            <w:r w:rsidRPr="00C942B8">
              <w:rPr>
                <w:rFonts w:cstheme="minorHAnsi"/>
                <w:color w:val="2D2D2D"/>
                <w:sz w:val="20"/>
                <w:szCs w:val="20"/>
              </w:rPr>
              <w:t>MERCREDI</w:t>
            </w:r>
          </w:p>
          <w:p w:rsidR="00C942B8" w:rsidRPr="00C942B8" w:rsidRDefault="00C942B8" w:rsidP="00C942B8">
            <w:pPr>
              <w:spacing w:after="120"/>
              <w:jc w:val="center"/>
              <w:rPr>
                <w:rFonts w:cstheme="minorHAnsi"/>
                <w:color w:val="2D2D2D"/>
                <w:sz w:val="20"/>
                <w:szCs w:val="20"/>
              </w:rPr>
            </w:pPr>
            <w:r w:rsidRPr="00C942B8">
              <w:rPr>
                <w:rFonts w:cstheme="minorHAnsi"/>
                <w:color w:val="2D2D2D"/>
                <w:sz w:val="20"/>
                <w:szCs w:val="20"/>
              </w:rPr>
              <w:t>16H - 19H</w:t>
            </w:r>
          </w:p>
        </w:tc>
        <w:tc>
          <w:tcPr>
            <w:tcW w:w="0" w:type="auto"/>
            <w:tcBorders>
              <w:top w:val="outset" w:sz="6" w:space="0" w:color="auto"/>
              <w:left w:val="outset" w:sz="6" w:space="0" w:color="auto"/>
              <w:bottom w:val="outset" w:sz="6" w:space="0" w:color="auto"/>
              <w:right w:val="outset" w:sz="6" w:space="0" w:color="auto"/>
            </w:tcBorders>
            <w:shd w:val="clear" w:color="auto" w:fill="D2E5F2"/>
            <w:vAlign w:val="center"/>
            <w:hideMark/>
          </w:tcPr>
          <w:p w:rsidR="00C942B8" w:rsidRPr="00C942B8" w:rsidRDefault="00C942B8" w:rsidP="00C942B8">
            <w:pPr>
              <w:spacing w:after="120"/>
              <w:jc w:val="center"/>
              <w:rPr>
                <w:rFonts w:cstheme="minorHAnsi"/>
                <w:color w:val="2D2D2D"/>
                <w:sz w:val="20"/>
                <w:szCs w:val="20"/>
              </w:rPr>
            </w:pPr>
            <w:r w:rsidRPr="00C942B8">
              <w:rPr>
                <w:rFonts w:cstheme="minorHAnsi"/>
                <w:color w:val="2D2D2D"/>
                <w:sz w:val="20"/>
                <w:szCs w:val="20"/>
              </w:rPr>
              <w:t>Salle Weil</w:t>
            </w:r>
          </w:p>
        </w:tc>
        <w:tc>
          <w:tcPr>
            <w:tcW w:w="0" w:type="auto"/>
            <w:tcBorders>
              <w:top w:val="outset" w:sz="6" w:space="0" w:color="auto"/>
              <w:left w:val="outset" w:sz="6" w:space="0" w:color="auto"/>
              <w:bottom w:val="outset" w:sz="6" w:space="0" w:color="auto"/>
              <w:right w:val="outset" w:sz="6" w:space="0" w:color="auto"/>
            </w:tcBorders>
            <w:shd w:val="clear" w:color="auto" w:fill="D2E5F2"/>
            <w:vAlign w:val="center"/>
            <w:hideMark/>
          </w:tcPr>
          <w:p w:rsidR="00C942B8" w:rsidRPr="00C942B8" w:rsidRDefault="00C942B8" w:rsidP="00C942B8">
            <w:pPr>
              <w:jc w:val="center"/>
              <w:rPr>
                <w:rFonts w:cstheme="minorHAnsi"/>
                <w:color w:val="2D2D2D"/>
                <w:sz w:val="20"/>
                <w:szCs w:val="20"/>
              </w:rPr>
            </w:pPr>
            <w:r w:rsidRPr="00C942B8">
              <w:rPr>
                <w:rFonts w:cstheme="minorHAnsi"/>
                <w:color w:val="2D2D2D"/>
                <w:sz w:val="20"/>
                <w:szCs w:val="20"/>
              </w:rPr>
              <w:t>6 </w:t>
            </w:r>
          </w:p>
        </w:tc>
        <w:tc>
          <w:tcPr>
            <w:tcW w:w="0" w:type="auto"/>
            <w:tcBorders>
              <w:top w:val="outset" w:sz="6" w:space="0" w:color="auto"/>
              <w:left w:val="outset" w:sz="6" w:space="0" w:color="auto"/>
              <w:bottom w:val="outset" w:sz="6" w:space="0" w:color="auto"/>
              <w:right w:val="outset" w:sz="6" w:space="0" w:color="auto"/>
            </w:tcBorders>
            <w:shd w:val="clear" w:color="auto" w:fill="D2E5F2"/>
            <w:vAlign w:val="center"/>
            <w:hideMark/>
          </w:tcPr>
          <w:p w:rsidR="00C942B8" w:rsidRPr="00C942B8" w:rsidRDefault="00C942B8" w:rsidP="00C942B8">
            <w:pPr>
              <w:spacing w:after="120"/>
              <w:jc w:val="center"/>
              <w:rPr>
                <w:rFonts w:cstheme="minorHAnsi"/>
                <w:color w:val="2D2D2D"/>
                <w:sz w:val="20"/>
                <w:szCs w:val="20"/>
              </w:rPr>
            </w:pPr>
            <w:r w:rsidRPr="00C942B8">
              <w:rPr>
                <w:rFonts w:cstheme="minorHAnsi"/>
                <w:color w:val="2D2D2D"/>
                <w:sz w:val="20"/>
                <w:szCs w:val="20"/>
              </w:rPr>
              <w:t>S2</w:t>
            </w:r>
          </w:p>
        </w:tc>
        <w:tc>
          <w:tcPr>
            <w:tcW w:w="0" w:type="auto"/>
            <w:tcBorders>
              <w:top w:val="outset" w:sz="6" w:space="0" w:color="auto"/>
              <w:left w:val="outset" w:sz="6" w:space="0" w:color="auto"/>
              <w:bottom w:val="outset" w:sz="6" w:space="0" w:color="auto"/>
              <w:right w:val="outset" w:sz="6" w:space="0" w:color="auto"/>
            </w:tcBorders>
            <w:shd w:val="clear" w:color="auto" w:fill="D2E5F2"/>
            <w:vAlign w:val="center"/>
            <w:hideMark/>
          </w:tcPr>
          <w:p w:rsidR="00C942B8" w:rsidRPr="00C942B8" w:rsidRDefault="00C942B8" w:rsidP="00C942B8">
            <w:pPr>
              <w:jc w:val="center"/>
              <w:rPr>
                <w:rFonts w:cstheme="minorHAnsi"/>
                <w:color w:val="2D2D2D"/>
                <w:sz w:val="20"/>
                <w:szCs w:val="20"/>
              </w:rPr>
            </w:pPr>
            <w:r w:rsidRPr="00C942B8">
              <w:rPr>
                <w:rFonts w:cstheme="minorHAnsi"/>
                <w:color w:val="2D2D2D"/>
                <w:sz w:val="20"/>
                <w:szCs w:val="20"/>
              </w:rPr>
              <w:t>Ouvert à tou.te.s sur inscription</w:t>
            </w:r>
          </w:p>
        </w:tc>
      </w:tr>
      <w:tr w:rsidR="00C942B8" w:rsidRPr="00C942B8" w:rsidTr="00C942B8">
        <w:tc>
          <w:tcPr>
            <w:tcW w:w="0" w:type="auto"/>
            <w:gridSpan w:val="6"/>
            <w:tcBorders>
              <w:top w:val="outset" w:sz="6" w:space="0" w:color="auto"/>
              <w:left w:val="outset" w:sz="6" w:space="0" w:color="auto"/>
              <w:bottom w:val="outset" w:sz="6" w:space="0" w:color="auto"/>
              <w:right w:val="outset" w:sz="6" w:space="0" w:color="auto"/>
            </w:tcBorders>
            <w:shd w:val="clear" w:color="auto" w:fill="D2E5F2"/>
            <w:vAlign w:val="center"/>
            <w:hideMark/>
          </w:tcPr>
          <w:p w:rsidR="00903C2B" w:rsidRDefault="00C942B8" w:rsidP="00C942B8">
            <w:pPr>
              <w:spacing w:after="120"/>
              <w:jc w:val="both"/>
              <w:rPr>
                <w:rFonts w:cstheme="minorHAnsi"/>
                <w:color w:val="2D2D2D"/>
                <w:sz w:val="20"/>
                <w:szCs w:val="20"/>
              </w:rPr>
            </w:pPr>
            <w:r w:rsidRPr="00C942B8">
              <w:rPr>
                <w:rFonts w:cstheme="minorHAnsi"/>
                <w:color w:val="2D2D2D"/>
                <w:sz w:val="20"/>
                <w:szCs w:val="20"/>
              </w:rPr>
              <w:t xml:space="preserve">PREMIER COURS : le </w:t>
            </w:r>
            <w:r w:rsidR="00903C2B">
              <w:rPr>
                <w:rFonts w:cstheme="minorHAnsi"/>
                <w:color w:val="2D2D2D"/>
                <w:sz w:val="20"/>
                <w:szCs w:val="20"/>
              </w:rPr>
              <w:t>22 janvier 2025</w:t>
            </w:r>
          </w:p>
          <w:p w:rsidR="00C942B8" w:rsidRPr="00C942B8" w:rsidRDefault="00C942B8" w:rsidP="00C942B8">
            <w:pPr>
              <w:spacing w:after="120"/>
              <w:jc w:val="both"/>
              <w:rPr>
                <w:rFonts w:cstheme="minorHAnsi"/>
                <w:color w:val="2D2D2D"/>
                <w:sz w:val="20"/>
                <w:szCs w:val="20"/>
              </w:rPr>
            </w:pPr>
            <w:r w:rsidRPr="00C942B8">
              <w:rPr>
                <w:rFonts w:cstheme="minorHAnsi"/>
                <w:color w:val="800000"/>
                <w:sz w:val="20"/>
                <w:szCs w:val="20"/>
              </w:rPr>
              <w:t>INSCRIPTION : </w:t>
            </w:r>
            <w:r w:rsidRPr="00C942B8">
              <w:rPr>
                <w:rFonts w:cstheme="minorHAnsi"/>
                <w:color w:val="2D2D2D"/>
                <w:sz w:val="20"/>
                <w:szCs w:val="20"/>
              </w:rPr>
              <w:t>à partir du 10 décembre par mail à francoise.zamour@ens.fr. Elèves et étudiants de cinéma prioritaires.</w:t>
            </w:r>
          </w:p>
          <w:p w:rsidR="00C942B8" w:rsidRPr="00C942B8" w:rsidRDefault="00C942B8" w:rsidP="00C942B8">
            <w:pPr>
              <w:spacing w:after="120"/>
              <w:jc w:val="both"/>
              <w:rPr>
                <w:rFonts w:cstheme="minorHAnsi"/>
                <w:color w:val="2D2D2D"/>
                <w:sz w:val="20"/>
                <w:szCs w:val="20"/>
              </w:rPr>
            </w:pPr>
            <w:r w:rsidRPr="00C942B8">
              <w:rPr>
                <w:rFonts w:cstheme="minorHAnsi"/>
                <w:color w:val="2D2D2D"/>
                <w:sz w:val="20"/>
                <w:szCs w:val="20"/>
              </w:rPr>
              <w:t>Calendrier précisé ultérieurement.</w:t>
            </w:r>
          </w:p>
        </w:tc>
      </w:tr>
    </w:tbl>
    <w:p w:rsidR="006864BC" w:rsidRPr="0038098F" w:rsidRDefault="006864BC" w:rsidP="006864BC">
      <w:pPr>
        <w:rPr>
          <w:rFonts w:cstheme="minorHAnsi"/>
          <w:sz w:val="20"/>
          <w:szCs w:val="20"/>
        </w:rPr>
      </w:pPr>
    </w:p>
    <w:p w:rsidR="006864BC" w:rsidRPr="002341DA" w:rsidRDefault="006864BC" w:rsidP="002341DA">
      <w:pPr>
        <w:rPr>
          <w:rFonts w:cstheme="minorHAnsi"/>
          <w:sz w:val="20"/>
          <w:szCs w:val="20"/>
        </w:rPr>
      </w:pPr>
    </w:p>
    <w:p w:rsidR="006864BC" w:rsidRPr="0038098F" w:rsidRDefault="006864BC" w:rsidP="006864BC">
      <w:pPr>
        <w:rPr>
          <w:rFonts w:cstheme="minorHAnsi"/>
          <w:sz w:val="20"/>
          <w:szCs w:val="20"/>
        </w:rPr>
      </w:pPr>
    </w:p>
    <w:p w:rsidR="006864BC" w:rsidRPr="0038098F" w:rsidRDefault="006864BC" w:rsidP="006864BC">
      <w:pPr>
        <w:rPr>
          <w:rFonts w:cstheme="minorHAnsi"/>
          <w:sz w:val="20"/>
          <w:szCs w:val="20"/>
        </w:rPr>
      </w:pPr>
    </w:p>
    <w:sectPr w:rsidR="006864BC" w:rsidRPr="0038098F" w:rsidSect="008B28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0482"/>
    <w:multiLevelType w:val="hybridMultilevel"/>
    <w:tmpl w:val="86A84C6E"/>
    <w:lvl w:ilvl="0" w:tplc="B91E2A78">
      <w:start w:val="3"/>
      <w:numFmt w:val="decimal"/>
      <w:lvlText w:val="%1)"/>
      <w:lvlJc w:val="left"/>
      <w:pPr>
        <w:ind w:left="1004" w:hanging="360"/>
      </w:pPr>
      <w:rPr>
        <w:rFonts w:hint="default"/>
        <w:b/>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15:restartNumberingAfterBreak="0">
    <w:nsid w:val="22B238D3"/>
    <w:multiLevelType w:val="hybridMultilevel"/>
    <w:tmpl w:val="B808ACAC"/>
    <w:lvl w:ilvl="0" w:tplc="61B825B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257A60AB"/>
    <w:multiLevelType w:val="hybridMultilevel"/>
    <w:tmpl w:val="C76295E4"/>
    <w:lvl w:ilvl="0" w:tplc="6EF07480">
      <w:start w:val="4"/>
      <w:numFmt w:val="decimal"/>
      <w:lvlText w:val="%1)"/>
      <w:lvlJc w:val="left"/>
      <w:pPr>
        <w:ind w:left="1364"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3" w15:restartNumberingAfterBreak="0">
    <w:nsid w:val="2ABC2D0E"/>
    <w:multiLevelType w:val="hybridMultilevel"/>
    <w:tmpl w:val="0B844BBE"/>
    <w:lvl w:ilvl="0" w:tplc="8188AE16">
      <w:start w:val="3"/>
      <w:numFmt w:val="decimal"/>
      <w:lvlText w:val="%1."/>
      <w:lvlJc w:val="left"/>
      <w:pPr>
        <w:ind w:left="1004" w:hanging="360"/>
      </w:pPr>
      <w:rPr>
        <w:rFonts w:hint="default"/>
        <w:b/>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3CA07F1E"/>
    <w:multiLevelType w:val="hybridMultilevel"/>
    <w:tmpl w:val="302EDF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FA3FDE"/>
    <w:multiLevelType w:val="hybridMultilevel"/>
    <w:tmpl w:val="0248E7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60730A"/>
    <w:multiLevelType w:val="hybridMultilevel"/>
    <w:tmpl w:val="7DF00624"/>
    <w:lvl w:ilvl="0" w:tplc="C50C11D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7AE5084E"/>
    <w:multiLevelType w:val="hybridMultilevel"/>
    <w:tmpl w:val="81701D9C"/>
    <w:lvl w:ilvl="0" w:tplc="47305E98">
      <w:start w:val="4"/>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950936552">
    <w:abstractNumId w:val="4"/>
  </w:num>
  <w:num w:numId="2" w16cid:durableId="1135026647">
    <w:abstractNumId w:val="1"/>
  </w:num>
  <w:num w:numId="3" w16cid:durableId="177894530">
    <w:abstractNumId w:val="6"/>
  </w:num>
  <w:num w:numId="4" w16cid:durableId="1279796326">
    <w:abstractNumId w:val="3"/>
  </w:num>
  <w:num w:numId="5" w16cid:durableId="1302232349">
    <w:abstractNumId w:val="2"/>
  </w:num>
  <w:num w:numId="6" w16cid:durableId="2064325790">
    <w:abstractNumId w:val="7"/>
  </w:num>
  <w:num w:numId="7" w16cid:durableId="508717382">
    <w:abstractNumId w:val="0"/>
  </w:num>
  <w:num w:numId="8" w16cid:durableId="1002775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BC"/>
    <w:rsid w:val="000F6BFD"/>
    <w:rsid w:val="00127275"/>
    <w:rsid w:val="001E4589"/>
    <w:rsid w:val="002341DA"/>
    <w:rsid w:val="00235495"/>
    <w:rsid w:val="00252446"/>
    <w:rsid w:val="00345B58"/>
    <w:rsid w:val="003515BB"/>
    <w:rsid w:val="0038098F"/>
    <w:rsid w:val="00427650"/>
    <w:rsid w:val="005F712A"/>
    <w:rsid w:val="006322FE"/>
    <w:rsid w:val="00640F0B"/>
    <w:rsid w:val="006864BC"/>
    <w:rsid w:val="00774E61"/>
    <w:rsid w:val="0077745D"/>
    <w:rsid w:val="008A28F1"/>
    <w:rsid w:val="008B28A1"/>
    <w:rsid w:val="00903C2B"/>
    <w:rsid w:val="00B04676"/>
    <w:rsid w:val="00B14C20"/>
    <w:rsid w:val="00C942B8"/>
    <w:rsid w:val="00CA0283"/>
    <w:rsid w:val="00CA4F8B"/>
    <w:rsid w:val="00DC7FB8"/>
    <w:rsid w:val="00DE0A82"/>
    <w:rsid w:val="00E521A4"/>
    <w:rsid w:val="00FA0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54AEA2"/>
  <w15:chartTrackingRefBased/>
  <w15:docId w15:val="{C9A7F14E-EF78-364B-9994-5A84CFD1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95"/>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64BC"/>
    <w:pPr>
      <w:ind w:left="720"/>
      <w:contextualSpacing/>
    </w:pPr>
  </w:style>
  <w:style w:type="character" w:styleId="Accentuation">
    <w:name w:val="Emphasis"/>
    <w:basedOn w:val="Policepardfaut"/>
    <w:uiPriority w:val="20"/>
    <w:qFormat/>
    <w:rsid w:val="00640F0B"/>
    <w:rPr>
      <w:i/>
      <w:iCs/>
    </w:rPr>
  </w:style>
  <w:style w:type="paragraph" w:styleId="NormalWeb">
    <w:name w:val="Normal (Web)"/>
    <w:basedOn w:val="Normal"/>
    <w:uiPriority w:val="99"/>
    <w:unhideWhenUsed/>
    <w:rsid w:val="00C942B8"/>
    <w:pPr>
      <w:spacing w:before="100" w:beforeAutospacing="1" w:after="100" w:afterAutospacing="1"/>
    </w:pPr>
  </w:style>
  <w:style w:type="character" w:styleId="lev">
    <w:name w:val="Strong"/>
    <w:basedOn w:val="Policepardfaut"/>
    <w:uiPriority w:val="22"/>
    <w:qFormat/>
    <w:rsid w:val="003515BB"/>
    <w:rPr>
      <w:b/>
      <w:bCs/>
    </w:rPr>
  </w:style>
  <w:style w:type="paragraph" w:customStyle="1" w:styleId="contenudetableau">
    <w:name w:val="contenudetableau"/>
    <w:basedOn w:val="Normal"/>
    <w:rsid w:val="00B04676"/>
    <w:pPr>
      <w:spacing w:before="100" w:beforeAutospacing="1" w:after="100" w:afterAutospacing="1"/>
    </w:pPr>
  </w:style>
  <w:style w:type="character" w:styleId="Lienhypertexte">
    <w:name w:val="Hyperlink"/>
    <w:basedOn w:val="Policepardfaut"/>
    <w:uiPriority w:val="99"/>
    <w:unhideWhenUsed/>
    <w:rsid w:val="00B04676"/>
    <w:rPr>
      <w:color w:val="0000FF"/>
      <w:u w:val="single"/>
    </w:rPr>
  </w:style>
  <w:style w:type="character" w:styleId="Lienhypertextesuivivisit">
    <w:name w:val="FollowedHyperlink"/>
    <w:basedOn w:val="Policepardfaut"/>
    <w:uiPriority w:val="99"/>
    <w:semiHidden/>
    <w:unhideWhenUsed/>
    <w:rsid w:val="00B04676"/>
    <w:rPr>
      <w:color w:val="954F72" w:themeColor="followedHyperlink"/>
      <w:u w:val="single"/>
    </w:rPr>
  </w:style>
  <w:style w:type="character" w:styleId="Mentionnonrsolue">
    <w:name w:val="Unresolved Mention"/>
    <w:basedOn w:val="Policepardfaut"/>
    <w:uiPriority w:val="99"/>
    <w:semiHidden/>
    <w:unhideWhenUsed/>
    <w:rsid w:val="00B0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6890">
      <w:bodyDiv w:val="1"/>
      <w:marLeft w:val="0"/>
      <w:marRight w:val="0"/>
      <w:marTop w:val="0"/>
      <w:marBottom w:val="0"/>
      <w:divBdr>
        <w:top w:val="none" w:sz="0" w:space="0" w:color="auto"/>
        <w:left w:val="none" w:sz="0" w:space="0" w:color="auto"/>
        <w:bottom w:val="none" w:sz="0" w:space="0" w:color="auto"/>
        <w:right w:val="none" w:sz="0" w:space="0" w:color="auto"/>
      </w:divBdr>
    </w:div>
    <w:div w:id="650519299">
      <w:bodyDiv w:val="1"/>
      <w:marLeft w:val="0"/>
      <w:marRight w:val="0"/>
      <w:marTop w:val="0"/>
      <w:marBottom w:val="0"/>
      <w:divBdr>
        <w:top w:val="none" w:sz="0" w:space="0" w:color="auto"/>
        <w:left w:val="none" w:sz="0" w:space="0" w:color="auto"/>
        <w:bottom w:val="none" w:sz="0" w:space="0" w:color="auto"/>
        <w:right w:val="none" w:sz="0" w:space="0" w:color="auto"/>
      </w:divBdr>
    </w:div>
    <w:div w:id="880626356">
      <w:bodyDiv w:val="1"/>
      <w:marLeft w:val="0"/>
      <w:marRight w:val="0"/>
      <w:marTop w:val="0"/>
      <w:marBottom w:val="0"/>
      <w:divBdr>
        <w:top w:val="none" w:sz="0" w:space="0" w:color="auto"/>
        <w:left w:val="none" w:sz="0" w:space="0" w:color="auto"/>
        <w:bottom w:val="none" w:sz="0" w:space="0" w:color="auto"/>
        <w:right w:val="none" w:sz="0" w:space="0" w:color="auto"/>
      </w:divBdr>
    </w:div>
    <w:div w:id="972638185">
      <w:bodyDiv w:val="1"/>
      <w:marLeft w:val="0"/>
      <w:marRight w:val="0"/>
      <w:marTop w:val="0"/>
      <w:marBottom w:val="0"/>
      <w:divBdr>
        <w:top w:val="none" w:sz="0" w:space="0" w:color="auto"/>
        <w:left w:val="none" w:sz="0" w:space="0" w:color="auto"/>
        <w:bottom w:val="none" w:sz="0" w:space="0" w:color="auto"/>
        <w:right w:val="none" w:sz="0" w:space="0" w:color="auto"/>
      </w:divBdr>
    </w:div>
    <w:div w:id="978614020">
      <w:bodyDiv w:val="1"/>
      <w:marLeft w:val="0"/>
      <w:marRight w:val="0"/>
      <w:marTop w:val="0"/>
      <w:marBottom w:val="0"/>
      <w:divBdr>
        <w:top w:val="none" w:sz="0" w:space="0" w:color="auto"/>
        <w:left w:val="none" w:sz="0" w:space="0" w:color="auto"/>
        <w:bottom w:val="none" w:sz="0" w:space="0" w:color="auto"/>
        <w:right w:val="none" w:sz="0" w:space="0" w:color="auto"/>
      </w:divBdr>
      <w:divsChild>
        <w:div w:id="1452089681">
          <w:marLeft w:val="0"/>
          <w:marRight w:val="0"/>
          <w:marTop w:val="0"/>
          <w:marBottom w:val="0"/>
          <w:divBdr>
            <w:top w:val="none" w:sz="0" w:space="0" w:color="auto"/>
            <w:left w:val="none" w:sz="0" w:space="0" w:color="auto"/>
            <w:bottom w:val="none" w:sz="0" w:space="0" w:color="auto"/>
            <w:right w:val="none" w:sz="0" w:space="0" w:color="auto"/>
          </w:divBdr>
        </w:div>
      </w:divsChild>
    </w:div>
    <w:div w:id="1073506877">
      <w:bodyDiv w:val="1"/>
      <w:marLeft w:val="0"/>
      <w:marRight w:val="0"/>
      <w:marTop w:val="0"/>
      <w:marBottom w:val="0"/>
      <w:divBdr>
        <w:top w:val="none" w:sz="0" w:space="0" w:color="auto"/>
        <w:left w:val="none" w:sz="0" w:space="0" w:color="auto"/>
        <w:bottom w:val="none" w:sz="0" w:space="0" w:color="auto"/>
        <w:right w:val="none" w:sz="0" w:space="0" w:color="auto"/>
      </w:divBdr>
    </w:div>
    <w:div w:id="1286691332">
      <w:bodyDiv w:val="1"/>
      <w:marLeft w:val="0"/>
      <w:marRight w:val="0"/>
      <w:marTop w:val="0"/>
      <w:marBottom w:val="0"/>
      <w:divBdr>
        <w:top w:val="none" w:sz="0" w:space="0" w:color="auto"/>
        <w:left w:val="none" w:sz="0" w:space="0" w:color="auto"/>
        <w:bottom w:val="none" w:sz="0" w:space="0" w:color="auto"/>
        <w:right w:val="none" w:sz="0" w:space="0" w:color="auto"/>
      </w:divBdr>
    </w:div>
    <w:div w:id="1392388137">
      <w:bodyDiv w:val="1"/>
      <w:marLeft w:val="0"/>
      <w:marRight w:val="0"/>
      <w:marTop w:val="0"/>
      <w:marBottom w:val="0"/>
      <w:divBdr>
        <w:top w:val="none" w:sz="0" w:space="0" w:color="auto"/>
        <w:left w:val="none" w:sz="0" w:space="0" w:color="auto"/>
        <w:bottom w:val="none" w:sz="0" w:space="0" w:color="auto"/>
        <w:right w:val="none" w:sz="0" w:space="0" w:color="auto"/>
      </w:divBdr>
      <w:divsChild>
        <w:div w:id="619261620">
          <w:marLeft w:val="0"/>
          <w:marRight w:val="0"/>
          <w:marTop w:val="0"/>
          <w:marBottom w:val="0"/>
          <w:divBdr>
            <w:top w:val="none" w:sz="0" w:space="0" w:color="auto"/>
            <w:left w:val="none" w:sz="0" w:space="0" w:color="auto"/>
            <w:bottom w:val="none" w:sz="0" w:space="0" w:color="auto"/>
            <w:right w:val="none" w:sz="0" w:space="0" w:color="auto"/>
          </w:divBdr>
        </w:div>
      </w:divsChild>
    </w:div>
    <w:div w:id="1693804871">
      <w:bodyDiv w:val="1"/>
      <w:marLeft w:val="0"/>
      <w:marRight w:val="0"/>
      <w:marTop w:val="0"/>
      <w:marBottom w:val="0"/>
      <w:divBdr>
        <w:top w:val="none" w:sz="0" w:space="0" w:color="auto"/>
        <w:left w:val="none" w:sz="0" w:space="0" w:color="auto"/>
        <w:bottom w:val="none" w:sz="0" w:space="0" w:color="auto"/>
        <w:right w:val="none" w:sz="0" w:space="0" w:color="auto"/>
      </w:divBdr>
    </w:div>
    <w:div w:id="18120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behar@ens.fr" TargetMode="External"/><Relationship Id="rId3" Type="http://schemas.openxmlformats.org/officeDocument/2006/relationships/settings" Target="settings.xml"/><Relationship Id="rId7" Type="http://schemas.openxmlformats.org/officeDocument/2006/relationships/hyperlink" Target="mailto:nathalie.koble@en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orah.levy-bertherat@ens.psl.eu" TargetMode="External"/><Relationship Id="rId11" Type="http://schemas.openxmlformats.org/officeDocument/2006/relationships/fontTable" Target="fontTable.xml"/><Relationship Id="rId5" Type="http://schemas.openxmlformats.org/officeDocument/2006/relationships/hyperlink" Target="mailto:nathalie.koble@ens.fr" TargetMode="External"/><Relationship Id="rId10" Type="http://schemas.openxmlformats.org/officeDocument/2006/relationships/hyperlink" Target="mailto:roland.behar@ens.fr" TargetMode="External"/><Relationship Id="rId4" Type="http://schemas.openxmlformats.org/officeDocument/2006/relationships/webSettings" Target="webSettings.xml"/><Relationship Id="rId9" Type="http://schemas.openxmlformats.org/officeDocument/2006/relationships/hyperlink" Target="mailto:nathalie.koble@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1561</Words>
  <Characters>8589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marion.chenetier@gmail.com</dc:creator>
  <cp:keywords/>
  <dc:description/>
  <cp:lastModifiedBy>marion.chenetier@gmail.com</cp:lastModifiedBy>
  <cp:revision>4</cp:revision>
  <dcterms:created xsi:type="dcterms:W3CDTF">2024-10-08T12:53:00Z</dcterms:created>
  <dcterms:modified xsi:type="dcterms:W3CDTF">2024-10-10T08:24:00Z</dcterms:modified>
</cp:coreProperties>
</file>